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DD3" w:rsidRDefault="00D30DD3" w:rsidP="001D5CAE">
      <w:pPr>
        <w:ind w:left="4320"/>
        <w:jc w:val="center"/>
        <w:rPr>
          <w:sz w:val="28"/>
          <w:szCs w:val="28"/>
        </w:rPr>
      </w:pPr>
      <w:r>
        <w:rPr>
          <w:sz w:val="28"/>
          <w:szCs w:val="28"/>
        </w:rPr>
        <w:t>ПРИЛОЖЕНИЕ</w:t>
      </w:r>
    </w:p>
    <w:p w:rsidR="00D30DD3" w:rsidRDefault="00D30DD3" w:rsidP="001D5CAE">
      <w:pPr>
        <w:ind w:left="4320"/>
        <w:jc w:val="center"/>
        <w:rPr>
          <w:sz w:val="28"/>
          <w:szCs w:val="28"/>
        </w:rPr>
      </w:pPr>
      <w:r>
        <w:rPr>
          <w:sz w:val="28"/>
          <w:szCs w:val="28"/>
        </w:rPr>
        <w:t>к постановлению администрации Дивеевского муниципального округа Нижегородской области</w:t>
      </w:r>
    </w:p>
    <w:p w:rsidR="00D30DD3" w:rsidRDefault="00D30DD3" w:rsidP="001D5CAE">
      <w:pPr>
        <w:ind w:left="4320"/>
        <w:jc w:val="center"/>
        <w:rPr>
          <w:sz w:val="28"/>
          <w:szCs w:val="28"/>
        </w:rPr>
      </w:pPr>
      <w:r>
        <w:rPr>
          <w:sz w:val="28"/>
          <w:szCs w:val="28"/>
        </w:rPr>
        <w:t xml:space="preserve">от 26 ноября </w:t>
      </w:r>
      <w:smartTag w:uri="urn:schemas-microsoft-com:office:smarttags" w:element="metricconverter">
        <w:smartTagPr>
          <w:attr w:name="ProductID" w:val="2021 г"/>
        </w:smartTagPr>
        <w:r>
          <w:rPr>
            <w:sz w:val="28"/>
            <w:szCs w:val="28"/>
          </w:rPr>
          <w:t>2021 г</w:t>
        </w:r>
      </w:smartTag>
      <w:r>
        <w:rPr>
          <w:sz w:val="28"/>
          <w:szCs w:val="28"/>
        </w:rPr>
        <w:t>. № 1491</w:t>
      </w:r>
    </w:p>
    <w:p w:rsidR="00D30DD3" w:rsidRDefault="00D30DD3" w:rsidP="001D5CAE">
      <w:pPr>
        <w:ind w:left="4320"/>
        <w:jc w:val="center"/>
        <w:rPr>
          <w:sz w:val="28"/>
          <w:szCs w:val="28"/>
        </w:rPr>
      </w:pPr>
    </w:p>
    <w:p w:rsidR="00D30DD3" w:rsidRDefault="00D30DD3" w:rsidP="001D5CAE">
      <w:pPr>
        <w:ind w:left="4320"/>
        <w:jc w:val="center"/>
        <w:rPr>
          <w:sz w:val="28"/>
          <w:szCs w:val="28"/>
        </w:rPr>
      </w:pPr>
      <w:r>
        <w:rPr>
          <w:sz w:val="28"/>
          <w:szCs w:val="28"/>
        </w:rPr>
        <w:t>"УТВЕРЖДЕНА</w:t>
      </w:r>
    </w:p>
    <w:p w:rsidR="00D30DD3" w:rsidRDefault="00D30DD3" w:rsidP="001D5CAE">
      <w:pPr>
        <w:ind w:left="4320"/>
        <w:jc w:val="center"/>
        <w:rPr>
          <w:sz w:val="28"/>
          <w:szCs w:val="28"/>
        </w:rPr>
      </w:pPr>
      <w:r>
        <w:rPr>
          <w:sz w:val="28"/>
          <w:szCs w:val="28"/>
        </w:rPr>
        <w:t>постановлением администрации Дивеевского муниципального района Нижегородской области</w:t>
      </w:r>
    </w:p>
    <w:p w:rsidR="00D30DD3" w:rsidRDefault="00D30DD3" w:rsidP="001D5CAE">
      <w:pPr>
        <w:ind w:left="4320"/>
        <w:jc w:val="center"/>
        <w:rPr>
          <w:sz w:val="28"/>
          <w:szCs w:val="28"/>
        </w:rPr>
      </w:pPr>
      <w:r>
        <w:rPr>
          <w:sz w:val="28"/>
          <w:szCs w:val="28"/>
        </w:rPr>
        <w:t xml:space="preserve">от 8 ноября </w:t>
      </w:r>
      <w:smartTag w:uri="urn:schemas-microsoft-com:office:smarttags" w:element="metricconverter">
        <w:smartTagPr>
          <w:attr w:name="ProductID" w:val="2019 г"/>
        </w:smartTagPr>
        <w:r>
          <w:rPr>
            <w:sz w:val="28"/>
            <w:szCs w:val="28"/>
          </w:rPr>
          <w:t>2019 г</w:t>
        </w:r>
      </w:smartTag>
      <w:r>
        <w:rPr>
          <w:sz w:val="28"/>
          <w:szCs w:val="28"/>
        </w:rPr>
        <w:t>. № 910</w:t>
      </w:r>
    </w:p>
    <w:p w:rsidR="00D30DD3" w:rsidRDefault="00D30DD3" w:rsidP="00F86FAE">
      <w:pPr>
        <w:jc w:val="both"/>
        <w:rPr>
          <w:sz w:val="28"/>
          <w:szCs w:val="28"/>
        </w:rPr>
      </w:pPr>
    </w:p>
    <w:p w:rsidR="00D30DD3" w:rsidRDefault="00D30DD3" w:rsidP="001D5CAE">
      <w:pPr>
        <w:jc w:val="center"/>
        <w:rPr>
          <w:b/>
          <w:sz w:val="28"/>
          <w:szCs w:val="28"/>
        </w:rPr>
      </w:pPr>
      <w:r>
        <w:rPr>
          <w:b/>
          <w:sz w:val="28"/>
          <w:szCs w:val="28"/>
        </w:rPr>
        <w:t>Муниципальная программа</w:t>
      </w:r>
    </w:p>
    <w:p w:rsidR="00D30DD3" w:rsidRDefault="00D30DD3" w:rsidP="001D5CAE">
      <w:pPr>
        <w:jc w:val="center"/>
        <w:rPr>
          <w:b/>
          <w:sz w:val="28"/>
          <w:szCs w:val="28"/>
        </w:rPr>
      </w:pPr>
      <w:r>
        <w:rPr>
          <w:b/>
          <w:sz w:val="28"/>
          <w:szCs w:val="28"/>
        </w:rPr>
        <w:t>"Развитие физической культуры и спорта</w:t>
      </w:r>
    </w:p>
    <w:p w:rsidR="00D30DD3" w:rsidRDefault="00D30DD3" w:rsidP="001D5CAE">
      <w:pPr>
        <w:jc w:val="center"/>
        <w:rPr>
          <w:b/>
          <w:sz w:val="28"/>
          <w:szCs w:val="28"/>
        </w:rPr>
      </w:pPr>
      <w:r>
        <w:rPr>
          <w:b/>
          <w:sz w:val="28"/>
          <w:szCs w:val="28"/>
        </w:rPr>
        <w:t>Дивеевского муниципального округа Нижегородской области</w:t>
      </w:r>
    </w:p>
    <w:p w:rsidR="00D30DD3" w:rsidRDefault="00D30DD3" w:rsidP="001D5CAE">
      <w:pPr>
        <w:jc w:val="center"/>
        <w:rPr>
          <w:b/>
          <w:sz w:val="28"/>
          <w:szCs w:val="28"/>
        </w:rPr>
      </w:pPr>
      <w:r>
        <w:rPr>
          <w:b/>
          <w:sz w:val="28"/>
          <w:szCs w:val="28"/>
        </w:rPr>
        <w:t>на 2021 – 2026 годы"</w:t>
      </w:r>
    </w:p>
    <w:p w:rsidR="00D30DD3" w:rsidRDefault="00D30DD3" w:rsidP="001D5CAE">
      <w:pPr>
        <w:jc w:val="center"/>
        <w:rPr>
          <w:sz w:val="28"/>
          <w:szCs w:val="28"/>
        </w:rPr>
      </w:pPr>
      <w:r>
        <w:rPr>
          <w:sz w:val="28"/>
          <w:szCs w:val="28"/>
        </w:rPr>
        <w:t>(далее – Программа, муниципальная программа)</w:t>
      </w:r>
    </w:p>
    <w:p w:rsidR="00D30DD3" w:rsidRDefault="00D30DD3" w:rsidP="001D5CAE">
      <w:pPr>
        <w:jc w:val="center"/>
        <w:rPr>
          <w:sz w:val="28"/>
          <w:szCs w:val="28"/>
        </w:rPr>
      </w:pPr>
    </w:p>
    <w:p w:rsidR="00D30DD3" w:rsidRDefault="00D30DD3" w:rsidP="001D5CAE">
      <w:pPr>
        <w:jc w:val="center"/>
        <w:rPr>
          <w:sz w:val="28"/>
          <w:szCs w:val="28"/>
        </w:rPr>
      </w:pPr>
      <w:r>
        <w:rPr>
          <w:sz w:val="28"/>
          <w:szCs w:val="28"/>
        </w:rPr>
        <w:t>1. ПАСПОРТ муниципальной программы</w:t>
      </w:r>
    </w:p>
    <w:p w:rsidR="00D30DD3" w:rsidRDefault="00D30DD3" w:rsidP="001D5CAE">
      <w:pPr>
        <w:jc w:val="center"/>
        <w:rPr>
          <w:sz w:val="28"/>
          <w:szCs w:val="28"/>
        </w:rPr>
      </w:pPr>
    </w:p>
    <w:tbl>
      <w:tblPr>
        <w:tblW w:w="5000" w:type="pct"/>
        <w:tblCellMar>
          <w:top w:w="75" w:type="dxa"/>
          <w:left w:w="0" w:type="dxa"/>
          <w:bottom w:w="75" w:type="dxa"/>
          <w:right w:w="0" w:type="dxa"/>
        </w:tblCellMar>
        <w:tblLook w:val="00A0"/>
      </w:tblPr>
      <w:tblGrid>
        <w:gridCol w:w="1987"/>
        <w:gridCol w:w="888"/>
        <w:gridCol w:w="1064"/>
        <w:gridCol w:w="959"/>
        <w:gridCol w:w="959"/>
        <w:gridCol w:w="959"/>
        <w:gridCol w:w="959"/>
        <w:gridCol w:w="959"/>
        <w:gridCol w:w="1068"/>
      </w:tblGrid>
      <w:tr w:rsidR="00D30DD3" w:rsidTr="001D5CAE">
        <w:tc>
          <w:tcPr>
            <w:tcW w:w="101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 xml:space="preserve">Муниципальный заказчик </w:t>
            </w:r>
          </w:p>
        </w:tc>
        <w:tc>
          <w:tcPr>
            <w:tcW w:w="3986"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Администрация Дивеевского муниципального округа Нижегородской области</w:t>
            </w:r>
          </w:p>
        </w:tc>
      </w:tr>
      <w:tr w:rsidR="00D30DD3" w:rsidTr="001D5CAE">
        <w:tc>
          <w:tcPr>
            <w:tcW w:w="101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Координатор Программы</w:t>
            </w:r>
          </w:p>
        </w:tc>
        <w:tc>
          <w:tcPr>
            <w:tcW w:w="3986"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Отдел культуры и спорта администрации Дивеевского муниципального округа Нижегородской области.</w:t>
            </w:r>
          </w:p>
        </w:tc>
      </w:tr>
      <w:tr w:rsidR="00D30DD3" w:rsidTr="001D5CAE">
        <w:tc>
          <w:tcPr>
            <w:tcW w:w="101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Участники Программы</w:t>
            </w:r>
          </w:p>
        </w:tc>
        <w:tc>
          <w:tcPr>
            <w:tcW w:w="3986"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 xml:space="preserve">Управление образования администрации Дивеевского муниципального округа; ГКУ НО «УСЗН Дивеевского муниципального округа» (по согласованию); МАУК «ЦБС Дивеевского муниципального округа»; образовательные учреждения Дивеевского муниципального округа ; МАУК «КДО Дивеевского муниципального округа»; муниципальный центр тестирования МБОУ «Дивеевская средняя общеобразовательная школа»; МБУ «Редакция газеты «Ударник»; территориальные отделы (по согласованию) </w:t>
            </w:r>
          </w:p>
        </w:tc>
      </w:tr>
      <w:tr w:rsidR="00D30DD3" w:rsidTr="001D5CAE">
        <w:tc>
          <w:tcPr>
            <w:tcW w:w="101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Подпрограммы Программы</w:t>
            </w:r>
          </w:p>
        </w:tc>
        <w:tc>
          <w:tcPr>
            <w:tcW w:w="3986"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Развитие физической культуры и массового спорта</w:t>
            </w:r>
          </w:p>
          <w:p w:rsidR="00D30DD3" w:rsidRDefault="00D30DD3">
            <w:pPr>
              <w:spacing w:line="256" w:lineRule="auto"/>
              <w:jc w:val="both"/>
              <w:rPr>
                <w:lang w:eastAsia="en-US"/>
              </w:rPr>
            </w:pPr>
            <w:r>
              <w:rPr>
                <w:lang w:eastAsia="en-US"/>
              </w:rPr>
              <w:t>Обеспечение реализации муниципальной программы</w:t>
            </w:r>
          </w:p>
        </w:tc>
      </w:tr>
      <w:tr w:rsidR="00D30DD3" w:rsidTr="001D5CAE">
        <w:tc>
          <w:tcPr>
            <w:tcW w:w="101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Цель Программы</w:t>
            </w:r>
          </w:p>
        </w:tc>
        <w:tc>
          <w:tcPr>
            <w:tcW w:w="3986"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Создание условий, обеспечивающих возможность гражданам систематически заниматься физической культурой и спортом. Обеспечение эффективного использования муниципальных функций.</w:t>
            </w:r>
          </w:p>
        </w:tc>
      </w:tr>
      <w:tr w:rsidR="00D30DD3" w:rsidTr="001D5CAE">
        <w:tc>
          <w:tcPr>
            <w:tcW w:w="101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Задачи Программы</w:t>
            </w:r>
          </w:p>
        </w:tc>
        <w:tc>
          <w:tcPr>
            <w:tcW w:w="3986"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tabs>
                <w:tab w:val="left" w:pos="540"/>
              </w:tabs>
              <w:spacing w:line="256" w:lineRule="auto"/>
              <w:jc w:val="both"/>
              <w:rPr>
                <w:lang w:eastAsia="en-US"/>
              </w:rPr>
            </w:pPr>
            <w:r>
              <w:rPr>
                <w:lang w:eastAsia="en-US"/>
              </w:rPr>
              <w:t>1) создание условий для дальнейшего развития физической культуры и спорта, для повышения качества физического воспитания населения;</w:t>
            </w:r>
            <w:r>
              <w:rPr>
                <w:lang w:eastAsia="en-US"/>
              </w:rPr>
              <w:br/>
              <w:t>2) формирование потребности в занятиях физической культурой и спортом у различных слоев населения с целью укрепления здоровья;</w:t>
            </w:r>
            <w:r>
              <w:rPr>
                <w:lang w:eastAsia="en-US"/>
              </w:rPr>
              <w:br/>
              <w:t>3) эффективное использование средств физической культуры и спорта по предупреждению алкоголизма, наркомании, табакокурения и других асоциальных проявлений в молодежной среде;</w:t>
            </w:r>
          </w:p>
          <w:p w:rsidR="00D30DD3" w:rsidRDefault="00D30DD3">
            <w:pPr>
              <w:tabs>
                <w:tab w:val="left" w:pos="540"/>
              </w:tabs>
              <w:spacing w:line="256" w:lineRule="auto"/>
              <w:jc w:val="both"/>
              <w:rPr>
                <w:lang w:eastAsia="en-US"/>
              </w:rPr>
            </w:pPr>
            <w:r>
              <w:rPr>
                <w:lang w:eastAsia="en-US"/>
              </w:rPr>
              <w:t xml:space="preserve"> 4) пропаганда здорового образа жизни;</w:t>
            </w:r>
          </w:p>
          <w:p w:rsidR="00D30DD3" w:rsidRDefault="00D30DD3">
            <w:pPr>
              <w:tabs>
                <w:tab w:val="left" w:pos="540"/>
              </w:tabs>
              <w:spacing w:line="256" w:lineRule="auto"/>
              <w:rPr>
                <w:sz w:val="28"/>
                <w:szCs w:val="28"/>
                <w:lang w:eastAsia="en-US"/>
              </w:rPr>
            </w:pPr>
            <w:r>
              <w:rPr>
                <w:lang w:eastAsia="en-US"/>
              </w:rPr>
              <w:t> 5) популяризация массового спорта;</w:t>
            </w:r>
            <w:r>
              <w:rPr>
                <w:lang w:eastAsia="en-US"/>
              </w:rPr>
              <w:br/>
              <w:t xml:space="preserve"> 6) создание условий для сдачи норм комплекса ВФСК ГТО </w:t>
            </w:r>
          </w:p>
        </w:tc>
      </w:tr>
      <w:tr w:rsidR="00D30DD3" w:rsidTr="001D5CAE">
        <w:tc>
          <w:tcPr>
            <w:tcW w:w="101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Этапы и сроки реализации Программы</w:t>
            </w:r>
          </w:p>
        </w:tc>
        <w:tc>
          <w:tcPr>
            <w:tcW w:w="3986"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Программа реализуется в один этап в период с 2021 по 2026 годы</w:t>
            </w:r>
          </w:p>
        </w:tc>
      </w:tr>
      <w:tr w:rsidR="00D30DD3" w:rsidTr="001D5CAE">
        <w:tc>
          <w:tcPr>
            <w:tcW w:w="1467" w:type="pct"/>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Источники финансирования</w:t>
            </w:r>
          </w:p>
        </w:tc>
        <w:tc>
          <w:tcPr>
            <w:tcW w:w="3533" w:type="pct"/>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Годы</w:t>
            </w:r>
          </w:p>
        </w:tc>
      </w:tr>
      <w:tr w:rsidR="00D30DD3" w:rsidTr="001D5CAE">
        <w:tc>
          <w:tcPr>
            <w:tcW w:w="0" w:type="auto"/>
            <w:gridSpan w:val="2"/>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2021</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2022</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2023</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2024</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2025</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2026</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Всего</w:t>
            </w: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highlight w:val="yellow"/>
                <w:lang w:eastAsia="en-US"/>
              </w:rPr>
            </w:pPr>
            <w:r>
              <w:rPr>
                <w:lang w:eastAsia="en-US"/>
              </w:rPr>
              <w:t>Муниципальная программа</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271155" w:rsidRDefault="00D30DD3">
            <w:pPr>
              <w:spacing w:line="256" w:lineRule="auto"/>
              <w:rPr>
                <w:sz w:val="20"/>
                <w:lang w:eastAsia="en-US"/>
              </w:rPr>
            </w:pPr>
            <w:r w:rsidRPr="00271155">
              <w:rPr>
                <w:sz w:val="20"/>
                <w:lang w:eastAsia="en-US"/>
              </w:rPr>
              <w:t>9547,17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271155" w:rsidRDefault="00D30DD3">
            <w:pPr>
              <w:spacing w:line="256" w:lineRule="auto"/>
              <w:rPr>
                <w:sz w:val="20"/>
                <w:lang w:eastAsia="en-US"/>
              </w:rPr>
            </w:pPr>
            <w:r w:rsidRPr="00271155">
              <w:rPr>
                <w:sz w:val="20"/>
                <w:lang w:eastAsia="en-US"/>
              </w:rPr>
              <w:t>5415,325</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271155" w:rsidRDefault="00D30DD3">
            <w:pPr>
              <w:spacing w:line="256" w:lineRule="auto"/>
              <w:rPr>
                <w:sz w:val="20"/>
                <w:lang w:eastAsia="en-US"/>
              </w:rPr>
            </w:pPr>
            <w:r w:rsidRPr="00271155">
              <w:rPr>
                <w:sz w:val="20"/>
                <w:lang w:eastAsia="en-US"/>
              </w:rPr>
              <w:t>4856,437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271155" w:rsidRDefault="00D30DD3">
            <w:pPr>
              <w:spacing w:line="256" w:lineRule="auto"/>
              <w:rPr>
                <w:sz w:val="20"/>
                <w:lang w:eastAsia="en-US"/>
              </w:rPr>
            </w:pPr>
            <w:r w:rsidRPr="00271155">
              <w:rPr>
                <w:sz w:val="20"/>
                <w:lang w:eastAsia="en-US"/>
              </w:rPr>
              <w:t>5077,009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271155" w:rsidRDefault="00D30DD3">
            <w:pPr>
              <w:spacing w:line="256" w:lineRule="auto"/>
              <w:rPr>
                <w:sz w:val="20"/>
                <w:lang w:eastAsia="en-US"/>
              </w:rPr>
            </w:pPr>
            <w:r w:rsidRPr="00271155">
              <w:rPr>
                <w:sz w:val="20"/>
                <w:lang w:eastAsia="en-US"/>
              </w:rPr>
              <w:t>5303,889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271155" w:rsidRDefault="00D30DD3">
            <w:pPr>
              <w:spacing w:line="256" w:lineRule="auto"/>
              <w:rPr>
                <w:sz w:val="20"/>
                <w:lang w:eastAsia="en-US"/>
              </w:rPr>
            </w:pPr>
            <w:r w:rsidRPr="00271155">
              <w:rPr>
                <w:sz w:val="20"/>
                <w:lang w:eastAsia="en-US"/>
              </w:rPr>
              <w:t>5508,279</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271155" w:rsidRDefault="00D30DD3">
            <w:pPr>
              <w:spacing w:line="256" w:lineRule="auto"/>
              <w:rPr>
                <w:sz w:val="20"/>
                <w:lang w:eastAsia="en-US"/>
              </w:rPr>
            </w:pPr>
            <w:r w:rsidRPr="00271155">
              <w:rPr>
                <w:sz w:val="20"/>
                <w:lang w:eastAsia="en-US"/>
              </w:rPr>
              <w:t>35708,109</w:t>
            </w:r>
          </w:p>
          <w:p w:rsidR="00D30DD3" w:rsidRPr="00271155" w:rsidRDefault="00D30DD3">
            <w:pPr>
              <w:spacing w:line="256" w:lineRule="auto"/>
              <w:rPr>
                <w:sz w:val="20"/>
                <w:lang w:eastAsia="en-US"/>
              </w:rPr>
            </w:pP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1. Федеральный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7F7ADD" w:rsidRDefault="00D30DD3">
            <w:pPr>
              <w:spacing w:line="256" w:lineRule="auto"/>
              <w:jc w:val="center"/>
              <w:rPr>
                <w:sz w:val="20"/>
                <w:lang w:eastAsia="en-US"/>
              </w:rPr>
            </w:pPr>
            <w:r w:rsidRPr="007F7ADD">
              <w:rPr>
                <w:sz w:val="20"/>
                <w:lang w:eastAsia="en-US"/>
              </w:rPr>
              <w:t>2208,17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7F7ADD"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7F7ADD"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7F7ADD"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7F7ADD"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7F7ADD" w:rsidRDefault="00D30DD3">
            <w:pPr>
              <w:spacing w:line="256" w:lineRule="auto"/>
              <w:jc w:val="center"/>
              <w:rPr>
                <w:sz w:val="20"/>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7F7ADD" w:rsidRDefault="00D30DD3">
            <w:pPr>
              <w:spacing w:line="256" w:lineRule="auto"/>
              <w:jc w:val="center"/>
              <w:rPr>
                <w:sz w:val="20"/>
                <w:lang w:eastAsia="en-US"/>
              </w:rPr>
            </w:pPr>
            <w:r w:rsidRPr="007F7ADD">
              <w:rPr>
                <w:sz w:val="20"/>
                <w:lang w:eastAsia="en-US"/>
              </w:rPr>
              <w:t>2208,17</w:t>
            </w: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2. Областной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20"/>
                <w:lang w:eastAsia="en-US"/>
              </w:rPr>
            </w:pPr>
            <w:r>
              <w:rPr>
                <w:sz w:val="20"/>
                <w:lang w:eastAsia="en-US"/>
              </w:rPr>
              <w:t>92,01</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20"/>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20"/>
                <w:lang w:eastAsia="en-US"/>
              </w:rPr>
            </w:pPr>
            <w:r>
              <w:rPr>
                <w:sz w:val="20"/>
                <w:lang w:eastAsia="en-US"/>
              </w:rPr>
              <w:t>92,01</w:t>
            </w: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3. Бюджет округа</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pPr>
              <w:spacing w:line="256" w:lineRule="auto"/>
              <w:rPr>
                <w:sz w:val="20"/>
                <w:lang w:eastAsia="en-US"/>
              </w:rPr>
            </w:pPr>
            <w:r w:rsidRPr="00B37E43">
              <w:rPr>
                <w:sz w:val="20"/>
                <w:lang w:eastAsia="en-US"/>
              </w:rPr>
              <w:t>7246,89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pPr>
              <w:spacing w:line="256" w:lineRule="auto"/>
              <w:rPr>
                <w:sz w:val="20"/>
                <w:lang w:eastAsia="en-US"/>
              </w:rPr>
            </w:pPr>
            <w:r w:rsidRPr="00B37E43">
              <w:rPr>
                <w:sz w:val="20"/>
                <w:lang w:eastAsia="en-US"/>
              </w:rPr>
              <w:t>5415,325</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pPr>
              <w:spacing w:line="256" w:lineRule="auto"/>
              <w:rPr>
                <w:sz w:val="20"/>
                <w:lang w:eastAsia="en-US"/>
              </w:rPr>
            </w:pPr>
            <w:r w:rsidRPr="00B37E43">
              <w:rPr>
                <w:sz w:val="20"/>
                <w:lang w:eastAsia="en-US"/>
              </w:rPr>
              <w:t>4856,437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pPr>
              <w:spacing w:line="256" w:lineRule="auto"/>
              <w:rPr>
                <w:sz w:val="20"/>
                <w:lang w:eastAsia="en-US"/>
              </w:rPr>
            </w:pPr>
            <w:r w:rsidRPr="00B37E43">
              <w:rPr>
                <w:sz w:val="20"/>
                <w:lang w:eastAsia="en-US"/>
              </w:rPr>
              <w:t>5077,009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pPr>
              <w:spacing w:line="256" w:lineRule="auto"/>
              <w:rPr>
                <w:sz w:val="20"/>
                <w:lang w:eastAsia="en-US"/>
              </w:rPr>
            </w:pPr>
            <w:r w:rsidRPr="00B37E43">
              <w:rPr>
                <w:sz w:val="20"/>
                <w:lang w:eastAsia="en-US"/>
              </w:rPr>
              <w:t>5303,889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pPr>
              <w:spacing w:line="256" w:lineRule="auto"/>
              <w:rPr>
                <w:sz w:val="20"/>
                <w:lang w:eastAsia="en-US"/>
              </w:rPr>
            </w:pPr>
            <w:r w:rsidRPr="00B37E43">
              <w:rPr>
                <w:sz w:val="20"/>
                <w:lang w:eastAsia="en-US"/>
              </w:rPr>
              <w:t>5508,279</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pPr>
              <w:spacing w:line="256" w:lineRule="auto"/>
              <w:rPr>
                <w:sz w:val="20"/>
                <w:lang w:eastAsia="en-US"/>
              </w:rPr>
            </w:pPr>
            <w:r w:rsidRPr="00B37E43">
              <w:rPr>
                <w:sz w:val="20"/>
                <w:lang w:eastAsia="en-US"/>
              </w:rPr>
              <w:t>33407,929</w:t>
            </w: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4. Прочие источники</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Подпрограмма 1</w:t>
            </w:r>
          </w:p>
          <w:p w:rsidR="00D30DD3" w:rsidRDefault="00D30DD3">
            <w:pPr>
              <w:spacing w:line="256" w:lineRule="auto"/>
              <w:jc w:val="both"/>
              <w:rPr>
                <w:highlight w:val="yellow"/>
                <w:lang w:eastAsia="en-US"/>
              </w:rPr>
            </w:pPr>
            <w:r>
              <w:rPr>
                <w:lang w:eastAsia="en-US"/>
              </w:rPr>
              <w:t>«Развитие физической культуры и массового спорта»</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554,0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770,0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850,0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900,0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950,0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1000,0</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5024,0</w:t>
            </w: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1. Федеральный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2. Областной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3. Бюджет округа</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554,0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770,0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850,0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900,0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950,0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1000,0</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5024,0</w:t>
            </w:r>
          </w:p>
        </w:tc>
      </w:tr>
      <w:tr w:rsidR="00D30DD3" w:rsidTr="001D5CAE">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4. Прочие источники</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Подпрограмма 2</w:t>
            </w:r>
          </w:p>
          <w:p w:rsidR="00D30DD3" w:rsidRDefault="00D30DD3">
            <w:pPr>
              <w:spacing w:line="256" w:lineRule="auto"/>
              <w:jc w:val="both"/>
              <w:rPr>
                <w:lang w:eastAsia="en-US"/>
              </w:rPr>
            </w:pPr>
            <w:r>
              <w:rPr>
                <w:lang w:eastAsia="en-US"/>
              </w:rPr>
              <w:t>«Обеспечение реализации муниципальной программы»</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619,336</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703,7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731,6</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760,0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5790,6</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821,8</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9427,036</w:t>
            </w:r>
          </w:p>
        </w:tc>
      </w:tr>
      <w:tr w:rsidR="00D30DD3" w:rsidTr="001D5CAE">
        <w:trPr>
          <w:trHeight w:val="372"/>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1. Федеральный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2. Областной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3. Бюджет округа</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619,336</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703,7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731,6</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760,</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5790,6</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821,8</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B37E43" w:rsidRDefault="00D30DD3" w:rsidP="00B37E43">
            <w:pPr>
              <w:spacing w:line="256" w:lineRule="auto"/>
              <w:rPr>
                <w:sz w:val="20"/>
                <w:lang w:eastAsia="en-US"/>
              </w:rPr>
            </w:pPr>
            <w:r w:rsidRPr="00B37E43">
              <w:rPr>
                <w:sz w:val="20"/>
                <w:lang w:eastAsia="en-US"/>
              </w:rPr>
              <w:t>9427,036</w:t>
            </w: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4. Прочие источники</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Подпрограмма 3 «Спортивно-массовая работа в территориальных отделах администрации Дивеевского муниципального округа Нижегородской области»</w:t>
            </w:r>
          </w:p>
        </w:tc>
        <w:tc>
          <w:tcPr>
            <w:tcW w:w="543" w:type="pct"/>
            <w:tcBorders>
              <w:top w:val="single" w:sz="4" w:space="0" w:color="auto"/>
              <w:left w:val="nil"/>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8373,73</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3941,625</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3274,837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3416,509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3563,289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3686,479</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26256,469</w:t>
            </w: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1. Федеральный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rsidP="008771AC">
            <w:pPr>
              <w:spacing w:line="256" w:lineRule="auto"/>
              <w:rPr>
                <w:sz w:val="18"/>
                <w:szCs w:val="18"/>
                <w:lang w:eastAsia="en-US"/>
              </w:rPr>
            </w:pPr>
            <w:r w:rsidRPr="008771AC">
              <w:rPr>
                <w:sz w:val="18"/>
                <w:szCs w:val="18"/>
                <w:lang w:eastAsia="en-US"/>
              </w:rPr>
              <w:t>2208,17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rsidP="008771AC">
            <w:pPr>
              <w:spacing w:line="256" w:lineRule="auto"/>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rsidP="008771AC">
            <w:pPr>
              <w:spacing w:line="256" w:lineRule="auto"/>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rsidP="008771AC">
            <w:pPr>
              <w:spacing w:line="256" w:lineRule="auto"/>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rsidP="008771AC">
            <w:pPr>
              <w:spacing w:line="256" w:lineRule="auto"/>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rsidP="008771AC">
            <w:pPr>
              <w:spacing w:line="256" w:lineRule="auto"/>
              <w:rPr>
                <w:sz w:val="18"/>
                <w:szCs w:val="18"/>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rsidP="008771AC">
            <w:pPr>
              <w:spacing w:line="256" w:lineRule="auto"/>
              <w:rPr>
                <w:sz w:val="18"/>
                <w:szCs w:val="18"/>
                <w:lang w:eastAsia="en-US"/>
              </w:rPr>
            </w:pPr>
            <w:r w:rsidRPr="008771AC">
              <w:rPr>
                <w:sz w:val="18"/>
                <w:szCs w:val="18"/>
                <w:lang w:eastAsia="en-US"/>
              </w:rPr>
              <w:t>2208,17</w:t>
            </w: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2. Областной бюджет</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92,01</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jc w:val="center"/>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jc w:val="center"/>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jc w:val="center"/>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jc w:val="center"/>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jc w:val="center"/>
              <w:rPr>
                <w:sz w:val="18"/>
                <w:szCs w:val="18"/>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jc w:val="center"/>
              <w:rPr>
                <w:sz w:val="18"/>
                <w:szCs w:val="18"/>
                <w:lang w:eastAsia="en-US"/>
              </w:rPr>
            </w:pPr>
            <w:r w:rsidRPr="008771AC">
              <w:rPr>
                <w:sz w:val="18"/>
                <w:szCs w:val="18"/>
                <w:lang w:eastAsia="en-US"/>
              </w:rPr>
              <w:t>92,01</w:t>
            </w: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3. Бюджет округа</w:t>
            </w:r>
          </w:p>
        </w:tc>
        <w:tc>
          <w:tcPr>
            <w:tcW w:w="543" w:type="pct"/>
            <w:tcBorders>
              <w:top w:val="single" w:sz="4" w:space="0" w:color="auto"/>
              <w:left w:val="nil"/>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6073,55</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3141,625</w:t>
            </w:r>
          </w:p>
          <w:p w:rsidR="00D30DD3" w:rsidRPr="008771AC" w:rsidRDefault="00D30DD3">
            <w:pPr>
              <w:spacing w:line="256" w:lineRule="auto"/>
              <w:rPr>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3274,837</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3416,509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3563,289</w:t>
            </w: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3686,479</w:t>
            </w: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8771AC" w:rsidRDefault="00D30DD3">
            <w:pPr>
              <w:spacing w:line="256" w:lineRule="auto"/>
              <w:rPr>
                <w:sz w:val="18"/>
                <w:szCs w:val="18"/>
                <w:lang w:eastAsia="en-US"/>
              </w:rPr>
            </w:pPr>
            <w:r w:rsidRPr="008771AC">
              <w:rPr>
                <w:sz w:val="18"/>
                <w:szCs w:val="18"/>
                <w:lang w:eastAsia="en-US"/>
              </w:rPr>
              <w:t>23156,289</w:t>
            </w:r>
          </w:p>
        </w:tc>
      </w:tr>
      <w:tr w:rsidR="00D30DD3" w:rsidTr="001D5CAE">
        <w:trPr>
          <w:trHeight w:val="380"/>
        </w:trPr>
        <w:tc>
          <w:tcPr>
            <w:tcW w:w="146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4. Прочие источники</w:t>
            </w:r>
          </w:p>
        </w:tc>
        <w:tc>
          <w:tcPr>
            <w:tcW w:w="5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8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5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bl>
    <w:p w:rsidR="00D30DD3" w:rsidRDefault="00D30DD3" w:rsidP="001D5CAE">
      <w:pPr>
        <w:jc w:val="center"/>
        <w:rPr>
          <w:sz w:val="28"/>
          <w:szCs w:val="28"/>
        </w:rPr>
      </w:pPr>
    </w:p>
    <w:p w:rsidR="00D30DD3" w:rsidRDefault="00D30DD3" w:rsidP="001D5CAE">
      <w:pPr>
        <w:jc w:val="center"/>
        <w:rPr>
          <w:sz w:val="28"/>
          <w:szCs w:val="28"/>
        </w:rPr>
      </w:pPr>
      <w:r>
        <w:rPr>
          <w:sz w:val="28"/>
          <w:szCs w:val="28"/>
        </w:rPr>
        <w:t>Индикаторы достижения цели и непосредственных результатов программы</w:t>
      </w:r>
    </w:p>
    <w:p w:rsidR="00D30DD3" w:rsidRDefault="00D30DD3" w:rsidP="001D5CAE">
      <w:pPr>
        <w:jc w:val="center"/>
        <w:rPr>
          <w:sz w:val="28"/>
          <w:szCs w:val="28"/>
        </w:rPr>
      </w:pPr>
    </w:p>
    <w:tbl>
      <w:tblPr>
        <w:tblW w:w="5000" w:type="pct"/>
        <w:tblCellMar>
          <w:top w:w="75" w:type="dxa"/>
          <w:left w:w="0" w:type="dxa"/>
          <w:bottom w:w="75" w:type="dxa"/>
          <w:right w:w="0" w:type="dxa"/>
        </w:tblCellMar>
        <w:tblLook w:val="00A0"/>
      </w:tblPr>
      <w:tblGrid>
        <w:gridCol w:w="2174"/>
        <w:gridCol w:w="363"/>
        <w:gridCol w:w="159"/>
        <w:gridCol w:w="5130"/>
        <w:gridCol w:w="1302"/>
        <w:gridCol w:w="674"/>
      </w:tblGrid>
      <w:tr w:rsidR="00D30DD3" w:rsidTr="001D5CAE">
        <w:trPr>
          <w:trHeight w:val="567"/>
        </w:trPr>
        <w:tc>
          <w:tcPr>
            <w:tcW w:w="1109"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Индикаторы достижения цели и показатели непосредственных результатов Программы</w:t>
            </w:r>
          </w:p>
        </w:tc>
        <w:tc>
          <w:tcPr>
            <w:tcW w:w="266"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п/п</w:t>
            </w:r>
          </w:p>
        </w:tc>
        <w:tc>
          <w:tcPr>
            <w:tcW w:w="261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Наименование индикатора/непосредственного результата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Ед. измерения</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2026 год</w:t>
            </w:r>
          </w:p>
        </w:tc>
      </w:tr>
      <w:tr w:rsidR="00D30DD3" w:rsidTr="001D5CAE">
        <w:trPr>
          <w:trHeight w:val="349"/>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883"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 xml:space="preserve"> Муниципальная программа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r>
      <w:tr w:rsidR="00D30DD3" w:rsidTr="001D5CAE">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883"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Индикаторы:</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Дивеевского муниципального округа, систематически занимающихся физической культурой и спортом, в общей численности населения округа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23</w:t>
            </w:r>
          </w:p>
        </w:tc>
      </w:tr>
      <w:tr w:rsidR="00D30DD3" w:rsidTr="001D5CAE">
        <w:trPr>
          <w:trHeight w:val="106"/>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Уровень обеспеченности граждан спортивными сооружениями исходя из единовременной пропускной способности объектов спорта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28</w:t>
            </w:r>
          </w:p>
        </w:tc>
      </w:tr>
      <w:tr w:rsidR="00D30DD3" w:rsidTr="001D5CAE">
        <w:trPr>
          <w:trHeight w:val="345"/>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3891" w:type="pct"/>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Подпрограмма 1 "Развитие физической культуры и массового спорта"</w:t>
            </w:r>
          </w:p>
        </w:tc>
      </w:tr>
      <w:tr w:rsidR="00D30DD3" w:rsidTr="001D5CAE">
        <w:trPr>
          <w:trHeight w:val="245"/>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883"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Индикаторы:</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Уровень обеспеченности граждан спортивными сооружениями исходя из единовременной пропускной способности объектов спорта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28</w:t>
            </w:r>
          </w:p>
        </w:tc>
      </w:tr>
      <w:tr w:rsidR="00D30DD3" w:rsidTr="001D5CAE">
        <w:trPr>
          <w:trHeight w:val="550"/>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детей и молодёжи, систематически занимающихся физической культурой и спортом в общей численности детей и молодёжи</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72,8</w:t>
            </w: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3.</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среднего возраста систематически занимающихся физической культурой и спортом в общей численности граждан среднего возраста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10</w:t>
            </w: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4.</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старшего возраста систематически занимающихся физической культурой и спортом в общей численности граждан старшего возраста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2,5</w:t>
            </w:r>
          </w:p>
          <w:p w:rsidR="00D30DD3" w:rsidRDefault="00D30DD3">
            <w:pPr>
              <w:spacing w:line="256" w:lineRule="auto"/>
              <w:rPr>
                <w:lang w:eastAsia="en-US"/>
              </w:rPr>
            </w:pPr>
          </w:p>
          <w:p w:rsidR="00D30DD3" w:rsidRDefault="00D30DD3">
            <w:pPr>
              <w:spacing w:line="256" w:lineRule="auto"/>
              <w:rPr>
                <w:lang w:eastAsia="en-US"/>
              </w:rPr>
            </w:pPr>
          </w:p>
          <w:p w:rsidR="00D30DD3" w:rsidRDefault="00D30DD3">
            <w:pPr>
              <w:spacing w:line="256" w:lineRule="auto"/>
              <w:rPr>
                <w:lang w:eastAsia="en-US"/>
              </w:rPr>
            </w:pPr>
          </w:p>
        </w:tc>
      </w:tr>
      <w:tr w:rsidR="00D30DD3" w:rsidTr="001D5CAE">
        <w:trPr>
          <w:trHeight w:val="217"/>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highlight w:val="cyan"/>
                <w:lang w:eastAsia="en-US"/>
              </w:rPr>
            </w:pPr>
            <w:r>
              <w:rPr>
                <w:lang w:eastAsia="en-US"/>
              </w:rPr>
              <w:t>Непосредственные результаты:</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highlight w:val="cyan"/>
                <w:lang w:eastAsia="en-US"/>
              </w:rPr>
            </w:pP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highlight w:val="cyan"/>
                <w:lang w:eastAsia="en-US"/>
              </w:rPr>
            </w:pP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Количество граждан Дивеевского муниципального округа, систематически занимающихся физической культурой и спортом, в общей численности населения района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highlight w:val="cyan"/>
                <w:lang w:eastAsia="en-US"/>
              </w:rPr>
            </w:pPr>
            <w:r>
              <w:rPr>
                <w:lang w:eastAsia="en-US"/>
              </w:rPr>
              <w:t>чел</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3050</w:t>
            </w: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Количество граждан среднего возраста систематически занимающихся физической культурой и спортом в общей численности граждан среднего возраста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чел</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290</w:t>
            </w: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3</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 xml:space="preserve">Количество граждан старшего возраста систематически занимающихся физической культурой и спортом в общей численности граждан старшего возраста </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чел</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40</w:t>
            </w:r>
          </w:p>
        </w:tc>
      </w:tr>
      <w:tr w:rsidR="00D30DD3" w:rsidTr="001D5CAE">
        <w:trPr>
          <w:trHeight w:val="433"/>
        </w:trPr>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3891" w:type="pct"/>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Подпрограмма 2 «Обеспечение реализации муниципальной программы»</w:t>
            </w:r>
          </w:p>
        </w:tc>
      </w:tr>
      <w:tr w:rsidR="00D30DD3" w:rsidTr="001D5CAE">
        <w:trPr>
          <w:trHeight w:hRule="exact" w:val="380"/>
        </w:trPr>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2883"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Индикаторы:</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rPr>
          <w:trHeight w:val="427"/>
        </w:trPr>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Обеспечение выполнения мероприятий муниципальной программы «Развитие физической культуры и спорта в Дивеевском муниципальном округе на 2021-2026 годы»</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100</w:t>
            </w:r>
          </w:p>
        </w:tc>
      </w:tr>
      <w:tr w:rsidR="00D30DD3" w:rsidTr="001D5CAE">
        <w:trPr>
          <w:trHeight w:val="427"/>
        </w:trPr>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3891" w:type="pct"/>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color w:val="000000"/>
                <w:lang w:eastAsia="en-US"/>
              </w:rPr>
            </w:pPr>
            <w:r>
              <w:rPr>
                <w:color w:val="000000"/>
                <w:lang w:eastAsia="en-US"/>
              </w:rPr>
              <w:t>Подпрограмма 3 «Спортивно-массовая работа в территориальных отделах администрации Дивеевского муниципального округа Нижегородской области»</w:t>
            </w:r>
          </w:p>
        </w:tc>
      </w:tr>
      <w:tr w:rsidR="00D30DD3" w:rsidTr="001D5CAE">
        <w:trPr>
          <w:trHeight w:val="427"/>
        </w:trPr>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2883"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color w:val="000000"/>
                <w:lang w:eastAsia="en-US"/>
              </w:rPr>
            </w:pPr>
            <w:r>
              <w:rPr>
                <w:color w:val="000000"/>
                <w:lang w:eastAsia="en-US"/>
              </w:rPr>
              <w:t>Индикаторы:</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color w:val="000000"/>
                <w:lang w:eastAsia="en-US"/>
              </w:rPr>
            </w:pP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color w:val="000000"/>
                <w:lang w:eastAsia="en-US"/>
              </w:rPr>
            </w:pPr>
          </w:p>
        </w:tc>
      </w:tr>
      <w:tr w:rsidR="00D30DD3" w:rsidTr="001D5CAE">
        <w:trPr>
          <w:trHeight w:val="427"/>
        </w:trPr>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1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2698"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Доля органов местного самоуправления поселений Дивеевского муниципального округа, в которых проведен анализ деятельности в сфере физической культуры и спорта, от их общего количества</w:t>
            </w:r>
          </w:p>
        </w:tc>
        <w:tc>
          <w:tcPr>
            <w:tcW w:w="66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w:t>
            </w:r>
          </w:p>
        </w:tc>
        <w:tc>
          <w:tcPr>
            <w:tcW w:w="34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100</w:t>
            </w:r>
          </w:p>
        </w:tc>
      </w:tr>
    </w:tbl>
    <w:p w:rsidR="00D30DD3" w:rsidRDefault="00D30DD3" w:rsidP="00351935">
      <w:pPr>
        <w:jc w:val="both"/>
        <w:rPr>
          <w:sz w:val="28"/>
          <w:szCs w:val="28"/>
        </w:rPr>
      </w:pPr>
    </w:p>
    <w:p w:rsidR="00D30DD3" w:rsidRDefault="00D30DD3" w:rsidP="001D5CAE">
      <w:pPr>
        <w:jc w:val="center"/>
        <w:rPr>
          <w:sz w:val="28"/>
          <w:szCs w:val="28"/>
        </w:rPr>
      </w:pPr>
      <w:r>
        <w:rPr>
          <w:sz w:val="28"/>
          <w:szCs w:val="28"/>
        </w:rPr>
        <w:t>2. Текстовая часть муниципальной программы</w:t>
      </w:r>
    </w:p>
    <w:p w:rsidR="00D30DD3" w:rsidRDefault="00D30DD3" w:rsidP="001D5CAE">
      <w:pPr>
        <w:jc w:val="center"/>
        <w:rPr>
          <w:sz w:val="28"/>
          <w:szCs w:val="28"/>
        </w:rPr>
      </w:pPr>
    </w:p>
    <w:p w:rsidR="00D30DD3" w:rsidRDefault="00D30DD3" w:rsidP="001D5CAE">
      <w:pPr>
        <w:jc w:val="center"/>
        <w:rPr>
          <w:sz w:val="28"/>
          <w:szCs w:val="28"/>
        </w:rPr>
      </w:pPr>
      <w:bookmarkStart w:id="0" w:name="Par356"/>
      <w:bookmarkEnd w:id="0"/>
      <w:r>
        <w:rPr>
          <w:sz w:val="28"/>
          <w:szCs w:val="28"/>
        </w:rPr>
        <w:t>2.1. Характеристика текущего состояния сферы реализации Программы</w:t>
      </w:r>
    </w:p>
    <w:p w:rsidR="00D30DD3" w:rsidRDefault="00D30DD3" w:rsidP="00351935">
      <w:pPr>
        <w:jc w:val="both"/>
        <w:rPr>
          <w:sz w:val="28"/>
          <w:szCs w:val="28"/>
        </w:rPr>
      </w:pP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Роль физической культуры и спорта становится в современном мире не только все более заметным социальным, но и политическим фактором. В последнее время растет осознание необходимости, решения проблем обеспечения массовости спорта и организации пропаганды занятий физической культурой и спортом как составляющей части здорового образа жизни. 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 Для улучшения здоровья, благосостояния и качества жизни населения необходимо акцентировать внимание на развитии массового спорта, массовой физической культуры и детско-юношеского спорта.</w:t>
      </w:r>
    </w:p>
    <w:p w:rsidR="00D30DD3" w:rsidRDefault="00D30DD3" w:rsidP="001D5CAE">
      <w:pPr>
        <w:ind w:firstLine="720"/>
        <w:jc w:val="both"/>
        <w:rPr>
          <w:color w:val="2C2C2C"/>
          <w:sz w:val="28"/>
          <w:szCs w:val="28"/>
        </w:rPr>
      </w:pPr>
      <w:r>
        <w:rPr>
          <w:color w:val="2C2C2C"/>
          <w:sz w:val="28"/>
          <w:szCs w:val="28"/>
        </w:rPr>
        <w:t>В современных условиях нельзя обеспечить устойчивое развитие физической культуры и спорта на территории села без наличия четкой, сбалансированной и научно-обоснованной программы.</w:t>
      </w:r>
      <w:r>
        <w:rPr>
          <w:color w:val="2C2C2C"/>
          <w:sz w:val="28"/>
          <w:szCs w:val="28"/>
        </w:rPr>
        <w:br/>
        <w:t>Одной из главных задач выполнения данной программы является создание условий для организации спортивно-массовой работы с целью привлечения большого числа населения Дивеевского муниципального района к регулярным занятиям физической культурой и спортом.</w:t>
      </w:r>
    </w:p>
    <w:p w:rsidR="00D30DD3" w:rsidRDefault="00D30DD3" w:rsidP="001D5CAE">
      <w:pPr>
        <w:ind w:firstLine="720"/>
        <w:jc w:val="both"/>
        <w:rPr>
          <w:color w:val="2C2C2C"/>
          <w:sz w:val="28"/>
          <w:szCs w:val="28"/>
        </w:rPr>
      </w:pPr>
      <w:r>
        <w:rPr>
          <w:color w:val="2C2C2C"/>
          <w:sz w:val="28"/>
          <w:szCs w:val="28"/>
        </w:rPr>
        <w:t>Анализ набора основных показателей, характеризующих состояние физической культуры и спорта в Дивеевском муниципальном районе, выявил следующие результаты:</w:t>
      </w:r>
    </w:p>
    <w:p w:rsidR="00D30DD3" w:rsidRDefault="00D30DD3" w:rsidP="001D5CAE">
      <w:pPr>
        <w:ind w:firstLine="720"/>
        <w:jc w:val="both"/>
        <w:rPr>
          <w:color w:val="2C2C2C"/>
          <w:sz w:val="28"/>
          <w:szCs w:val="28"/>
          <w:shd w:val="clear" w:color="auto" w:fill="FFFFFF"/>
        </w:rPr>
      </w:pPr>
      <w:r>
        <w:rPr>
          <w:color w:val="2C2C2C"/>
          <w:sz w:val="28"/>
          <w:szCs w:val="28"/>
        </w:rPr>
        <w:t>- одним из основных показателей, отражающих эффективность проводимых мероприятий, является доля населения, вовлеченного в регулярные занятия физической культурой и спортом от общего числа жителей села. Физической культурой и спортом регулярно занимается</w:t>
      </w:r>
      <w:r>
        <w:rPr>
          <w:color w:val="2C2C2C"/>
          <w:sz w:val="28"/>
          <w:szCs w:val="28"/>
          <w:shd w:val="clear" w:color="auto" w:fill="FFFFFF"/>
        </w:rPr>
        <w:t xml:space="preserve"> 3692 человека, что составляет 23,8% от общей численности населения (15500 человек);</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 xml:space="preserve">- для занятий физической культурой и спортом и проведения спортивно-массовой работы на территории Дивеевского муниципального района имеется 35 спортивных сооружений, из них 10 спортивных залов (обеспеченность 10,2%) и 25 плоскостных сооружений, из которых 15 пригодных для занятий спортивной подготовкой и проведения соревнований (обеспеченность16,2%), 9 плоскостных сооружений находятся в аварийном состоянии; </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 уровень обеспеченности граждан, исходя из единовременной пропускной способности, составляет 26,4%. Это значительно ниже показателя, установленного региональным проектом «Спорт – норма жизни» национального проекта «Демография», который к 2024 году должен составить 59%.</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Для достижения этих показателей в сельских поселениях требуется создание спортивных площадок и детских городков для организации работы с населением.</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 xml:space="preserve"> В 2018 году на спортивно-массовую и физкультурно-оздоровительную работы в районе израсходовано 5295,6 тыс. рублей (средства сельских поселений и образовательных организаций), из них на проведение спортивно-массовых мероприятий – 556,3 тыс. рублей, на приобретение спортивного оборудования – 538,6 тыс. рублей, на ремонт спортивных сооружений – 220,0 тыс. рублей, на строительство – 144,6 тыс. рублей.</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На территории района расположены 6 сельских поселений, в которых работают 8 штатных сотрудников, отвечающих за спортивную работу непосредственно в поселениях. При проведении соревнований помощь оказывают активисты-общественники и волонтёры. В трудовых коллективах освобожденных специалистов по физической культуре и спорту не имеется. В сельских поселениях требуется создание спортивных площадок и детских городков для организации работы с населением.</w:t>
      </w:r>
    </w:p>
    <w:p w:rsidR="00D30DD3" w:rsidRDefault="00D30DD3" w:rsidP="001D5CAE">
      <w:pPr>
        <w:ind w:firstLine="720"/>
        <w:jc w:val="both"/>
        <w:rPr>
          <w:color w:val="2C2C2C"/>
          <w:sz w:val="28"/>
          <w:szCs w:val="28"/>
        </w:rPr>
      </w:pPr>
      <w:r>
        <w:rPr>
          <w:color w:val="2C2C2C"/>
          <w:sz w:val="28"/>
          <w:szCs w:val="28"/>
        </w:rPr>
        <w:t>Учреждений в области физической культуры и спорта, подведомственных отделу культуры и спорта, не имеется.</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В целях формирования здорового образа жизни, сохранения и укрепления здоровья, пропаганды занятий физической культурой и спортом на территории Дивеевского муниципального района проводятся физкультурно-оздоровительные и спортивно-массовые мероприятия с населением. Это соревнования по видам спорта, традиционные турниры, первенства района и комплексные спортивно-массовые мероприятия посвящённых Дню молодёжи, Дню физкультурника, где жители района соревнуются по различным видам спорта. Это «Папа, Мама, Я – Спортивная семья» для семей с детьми дошкольного возраста; волейбол среди женских команд; баскетбол и футбол для мужских команд; мини-футбол для подростков; соревнования по настольному теннису и шахматам, все желающие сдают нормы комплекса ГТО. Ежегодно проводятся турниры по различным видам спорта.</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Во время празднования дней сел и сельских поселений Дивеево, Елизарьево, Глухово, Ивановское, Верякуши, пос. Сатис для жителей поселений организуются спортивные соревнования.</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В районе проводятся районные первенства по хоккею и мини-футболу на кубок главы местного самоуправления Дивеевского муниципального района. Развивается такие виды спорта как бокс, настольный теннис и шахматы. Ежегодно проходит туристический слёт работающей молодёжи, по итогам которого формируется сборная команда для участия в областном туристическом слёте, организуются межрайонные турниры по волейболу среди сотрудников полиции, посвящённые памяти Е.И Мартынова, и футболу среди ветеранов, посвящённые памяти И.Я. Балыкова.</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Отдел проводит работу с людьми пожилого возраста. Совместно с советом ветеранов организовываются соревнования по домино, шахматам, дни здоровья. В рамках Всероссийской спартакиады пенсионеров России районная команда участвует в зональных соревнованиях «За здоровый образ жизни».</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Сборные команды Дивеевского муниципального района принимают участие в различных соревнованиях областного и межрайонного уровня по футболу, мини-футболу, хоккею, волейболу, боксу, туристическом слёте работающей молодёжи и настольному теннису. Сборная команда Дивеевской средней школы уже много лет подряд соревнуется в лёгкоатлетической эстафете на призы газеты «Нижегородская Правда» и Правительства Нижегородской области.</w:t>
      </w:r>
    </w:p>
    <w:p w:rsidR="00D30DD3" w:rsidRDefault="00D30DD3" w:rsidP="001D5CAE">
      <w:pPr>
        <w:ind w:firstLine="720"/>
        <w:jc w:val="both"/>
        <w:rPr>
          <w:rFonts w:ascii="Calibri" w:hAnsi="Calibri"/>
          <w:color w:val="2C2C2C"/>
          <w:sz w:val="28"/>
          <w:szCs w:val="28"/>
        </w:rPr>
      </w:pPr>
      <w:r>
        <w:rPr>
          <w:color w:val="2C2C2C"/>
          <w:sz w:val="28"/>
          <w:szCs w:val="28"/>
        </w:rPr>
        <w:t>15 февраля 2017 года № 116 постановлением администрации Дивеевского муниципального района «О создании Центра тестирования по сдаче нормативов ВФСК ГТО на территории Дивееского муниципального района Нижегородской области», муниципальное бюджетное образовательное учреждение «Дивеевская средняя общеобразовательная школа» наделена полномочиями муниципального центра тестирования. В 2018 году было проведено 12 мероприятий по оценке выполнения норм ГТО, из которых 5 муниципальных и 7 региональных (областные зимний и летний фестивале, фестиваль ГТО среди муниципальных служащих и фестиваль среди работников физической культуры), а также в региональном этапе Спартакиады пенсионеров России. В настоящее время н</w:t>
      </w:r>
      <w:r>
        <w:rPr>
          <w:color w:val="000000"/>
          <w:sz w:val="28"/>
          <w:szCs w:val="28"/>
        </w:rPr>
        <w:t xml:space="preserve">а сайте http://www.gto.ru зарегистрировалось </w:t>
      </w:r>
      <w:r>
        <w:rPr>
          <w:color w:val="2C2C2C"/>
          <w:sz w:val="28"/>
          <w:szCs w:val="28"/>
        </w:rPr>
        <w:t>589</w:t>
      </w:r>
      <w:r>
        <w:rPr>
          <w:color w:val="000000"/>
          <w:sz w:val="28"/>
          <w:szCs w:val="28"/>
        </w:rPr>
        <w:t xml:space="preserve"> человек, из их в 2019 году</w:t>
      </w:r>
      <w:r>
        <w:rPr>
          <w:color w:val="2C2C2C"/>
          <w:sz w:val="28"/>
          <w:szCs w:val="28"/>
        </w:rPr>
        <w:t xml:space="preserve"> 144 </w:t>
      </w:r>
      <w:r>
        <w:rPr>
          <w:color w:val="000000"/>
          <w:sz w:val="28"/>
          <w:szCs w:val="28"/>
        </w:rPr>
        <w:t>человека приняли участие в сдаче норм комплекса ВФСК ГТО.</w:t>
      </w:r>
    </w:p>
    <w:p w:rsidR="00D30DD3" w:rsidRDefault="00D30DD3" w:rsidP="001D5CAE">
      <w:pPr>
        <w:ind w:firstLine="720"/>
        <w:jc w:val="both"/>
        <w:rPr>
          <w:color w:val="2C2C2C"/>
          <w:sz w:val="28"/>
          <w:szCs w:val="28"/>
        </w:rPr>
      </w:pPr>
      <w:r>
        <w:rPr>
          <w:color w:val="2C2C2C"/>
          <w:sz w:val="28"/>
          <w:szCs w:val="28"/>
          <w:shd w:val="clear" w:color="auto" w:fill="FFFFFF"/>
        </w:rPr>
        <w:t>Одним из важных направлений является пропаганда физической культуры, спорта и здорового образа жизни среди населения села. В це</w:t>
      </w:r>
      <w:r>
        <w:rPr>
          <w:color w:val="2C2C2C"/>
          <w:sz w:val="28"/>
          <w:szCs w:val="28"/>
          <w:shd w:val="clear" w:color="auto" w:fill="FFFFFF"/>
        </w:rPr>
        <w:softHyphen/>
        <w:t>лях информирования населения на сайте администрации Дивеевского муниципального района (http://www.diveevo-adm.ru), в районной газете «Ударник», социальной сети «Вконтакте (группа DivMult http://vk.com/divmult) и информационно-справочном портале «Дивеево Сегодня» (http://diveevo-today.ru/) публикуются материалы, отчеты о проведенных соревнованиях.</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В сфере физической культуры и спорта существует ряд проблем и нерешенных вопросов:</w:t>
      </w:r>
    </w:p>
    <w:p w:rsidR="00D30DD3" w:rsidRDefault="00D30DD3" w:rsidP="001D5CAE">
      <w:pPr>
        <w:ind w:firstLine="720"/>
        <w:jc w:val="both"/>
        <w:rPr>
          <w:color w:val="2C2C2C"/>
          <w:sz w:val="28"/>
          <w:szCs w:val="28"/>
        </w:rPr>
      </w:pPr>
      <w:r>
        <w:rPr>
          <w:color w:val="2C2C2C"/>
          <w:sz w:val="28"/>
          <w:szCs w:val="28"/>
        </w:rPr>
        <w:t>- недостаточно оснащенная материально-техническая база (недостаточность спортивных сооружений, спортивного инвентаря и оборудования для занятий массовой физической культурой);</w:t>
      </w:r>
    </w:p>
    <w:p w:rsidR="00D30DD3" w:rsidRDefault="00D30DD3" w:rsidP="001D5CAE">
      <w:pPr>
        <w:ind w:firstLine="720"/>
        <w:jc w:val="both"/>
        <w:rPr>
          <w:color w:val="2C2C2C"/>
          <w:sz w:val="28"/>
          <w:szCs w:val="28"/>
        </w:rPr>
      </w:pPr>
      <w:r>
        <w:rPr>
          <w:color w:val="2C2C2C"/>
          <w:sz w:val="28"/>
          <w:szCs w:val="28"/>
        </w:rPr>
        <w:t>- недостаточная квалификация работников физической культуры и спорта, находящих в штате сельских администраций;</w:t>
      </w:r>
    </w:p>
    <w:p w:rsidR="00D30DD3" w:rsidRDefault="00D30DD3" w:rsidP="001D5CAE">
      <w:pPr>
        <w:ind w:firstLine="720"/>
        <w:jc w:val="both"/>
        <w:rPr>
          <w:color w:val="2C2C2C"/>
          <w:sz w:val="28"/>
          <w:szCs w:val="28"/>
        </w:rPr>
      </w:pPr>
      <w:r>
        <w:rPr>
          <w:color w:val="2C2C2C"/>
          <w:sz w:val="28"/>
          <w:szCs w:val="28"/>
        </w:rPr>
        <w:t>- нехватка специалистов по физической культуре и спорту;</w:t>
      </w:r>
      <w:r>
        <w:rPr>
          <w:color w:val="2C2C2C"/>
          <w:sz w:val="28"/>
          <w:szCs w:val="28"/>
        </w:rPr>
        <w:br/>
        <w:t>- отсутствие специалистов и условий для занятий физкультурно-спортивной работой с людьми с ограниченными возможностями здоровья;</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 отсутствие учреждений дополнительного образования в области спорта.</w:t>
      </w:r>
    </w:p>
    <w:p w:rsidR="00D30DD3" w:rsidRDefault="00D30DD3" w:rsidP="001D5CAE">
      <w:pPr>
        <w:ind w:firstLine="720"/>
        <w:jc w:val="both"/>
        <w:rPr>
          <w:color w:val="2C2C2C"/>
          <w:sz w:val="28"/>
          <w:szCs w:val="28"/>
          <w:shd w:val="clear" w:color="auto" w:fill="FFFFFF"/>
        </w:rPr>
      </w:pPr>
      <w:r>
        <w:rPr>
          <w:color w:val="2C2C2C"/>
          <w:sz w:val="28"/>
          <w:szCs w:val="28"/>
          <w:shd w:val="clear" w:color="auto" w:fill="FFFFFF"/>
        </w:rPr>
        <w:t xml:space="preserve">Для решения вышеуказанных проблем необходимо </w:t>
      </w:r>
      <w:r>
        <w:rPr>
          <w:color w:val="2C2C2C"/>
          <w:sz w:val="28"/>
          <w:szCs w:val="28"/>
        </w:rPr>
        <w:t>строительство</w:t>
      </w:r>
      <w:r>
        <w:rPr>
          <w:rFonts w:ascii="Calibri" w:hAnsi="Calibri"/>
          <w:color w:val="2C2C2C"/>
          <w:sz w:val="28"/>
          <w:szCs w:val="28"/>
        </w:rPr>
        <w:t xml:space="preserve"> </w:t>
      </w:r>
      <w:r>
        <w:rPr>
          <w:color w:val="2C2C2C"/>
          <w:sz w:val="28"/>
          <w:szCs w:val="28"/>
          <w:shd w:val="clear" w:color="auto" w:fill="FFFFFF"/>
        </w:rPr>
        <w:t>физкультурно-оздоровительного комплекса (ФОК) в селе Дивеево. Строительство ФОКа является важным мероприятием, направленным на коренное изменение состояния материально-технической базы физкультуры и спорта в районе. Ввод комплекса позволит создать дополнительные рабочие места. Существенно изменится качество занятиями физической культурой и спортом для населения, увеличится доля населения, регулярно занимающегося физической культурой и спортом. Появится возможность проводить районные, областные и всероссийские соревнования по многим видам спорта.</w:t>
      </w:r>
    </w:p>
    <w:p w:rsidR="00D30DD3" w:rsidRDefault="00D30DD3" w:rsidP="001D5CAE">
      <w:pPr>
        <w:jc w:val="center"/>
        <w:rPr>
          <w:sz w:val="28"/>
          <w:szCs w:val="28"/>
        </w:rPr>
      </w:pPr>
      <w:r>
        <w:rPr>
          <w:color w:val="2C2C2C"/>
          <w:sz w:val="28"/>
          <w:szCs w:val="28"/>
          <w:shd w:val="clear" w:color="auto" w:fill="FFFFFF"/>
        </w:rPr>
        <w:br/>
      </w:r>
      <w:r>
        <w:rPr>
          <w:sz w:val="28"/>
          <w:szCs w:val="28"/>
        </w:rPr>
        <w:t>2.2. Цели, задачи</w:t>
      </w:r>
    </w:p>
    <w:p w:rsidR="00D30DD3" w:rsidRDefault="00D30DD3" w:rsidP="001D5CAE">
      <w:pPr>
        <w:jc w:val="center"/>
      </w:pPr>
    </w:p>
    <w:p w:rsidR="00D30DD3" w:rsidRDefault="00D30DD3" w:rsidP="001D5CAE">
      <w:pPr>
        <w:tabs>
          <w:tab w:val="left" w:pos="0"/>
        </w:tabs>
        <w:ind w:firstLine="720"/>
        <w:jc w:val="both"/>
        <w:rPr>
          <w:sz w:val="28"/>
          <w:szCs w:val="28"/>
        </w:rPr>
      </w:pPr>
      <w:r>
        <w:rPr>
          <w:sz w:val="28"/>
          <w:szCs w:val="28"/>
        </w:rPr>
        <w:t>Основной целью Программы является создание условий, обеспечивающих возможность гражданам систематически заниматься физической культурой и спортом.</w:t>
      </w:r>
    </w:p>
    <w:p w:rsidR="00D30DD3" w:rsidRDefault="00D30DD3" w:rsidP="001D5CAE">
      <w:pPr>
        <w:tabs>
          <w:tab w:val="left" w:pos="0"/>
        </w:tabs>
        <w:ind w:firstLine="720"/>
        <w:jc w:val="both"/>
        <w:rPr>
          <w:sz w:val="28"/>
          <w:szCs w:val="28"/>
        </w:rPr>
      </w:pPr>
      <w:r>
        <w:rPr>
          <w:sz w:val="28"/>
          <w:szCs w:val="28"/>
        </w:rPr>
        <w:t>В рамках достижения названной цели планируется решение следующих задач:</w:t>
      </w:r>
    </w:p>
    <w:p w:rsidR="00D30DD3" w:rsidRDefault="00D30DD3" w:rsidP="001D5CAE">
      <w:pPr>
        <w:tabs>
          <w:tab w:val="left" w:pos="0"/>
        </w:tabs>
        <w:ind w:firstLine="720"/>
        <w:jc w:val="both"/>
        <w:rPr>
          <w:sz w:val="28"/>
          <w:szCs w:val="28"/>
        </w:rPr>
      </w:pPr>
      <w:r>
        <w:rPr>
          <w:sz w:val="28"/>
          <w:szCs w:val="28"/>
        </w:rPr>
        <w:t>1) создание условий для дальнейшего развития физической культуры и спорта, для повышения качества физического воспитания населения;</w:t>
      </w:r>
    </w:p>
    <w:p w:rsidR="00D30DD3" w:rsidRDefault="00D30DD3" w:rsidP="001D5CAE">
      <w:pPr>
        <w:tabs>
          <w:tab w:val="left" w:pos="0"/>
        </w:tabs>
        <w:ind w:firstLine="720"/>
        <w:jc w:val="both"/>
        <w:rPr>
          <w:sz w:val="28"/>
          <w:szCs w:val="28"/>
        </w:rPr>
      </w:pPr>
      <w:r>
        <w:rPr>
          <w:sz w:val="28"/>
          <w:szCs w:val="28"/>
        </w:rPr>
        <w:t>2) формирование потребности в занятиях физической культурой и спортом у различных слоев населения с целью укрепления здоровья;</w:t>
      </w:r>
    </w:p>
    <w:p w:rsidR="00D30DD3" w:rsidRDefault="00D30DD3" w:rsidP="001D5CAE">
      <w:pPr>
        <w:tabs>
          <w:tab w:val="left" w:pos="0"/>
        </w:tabs>
        <w:ind w:firstLine="720"/>
        <w:jc w:val="both"/>
        <w:rPr>
          <w:sz w:val="28"/>
          <w:szCs w:val="28"/>
        </w:rPr>
      </w:pPr>
      <w:r>
        <w:rPr>
          <w:sz w:val="28"/>
          <w:szCs w:val="28"/>
        </w:rPr>
        <w:t>3) эффективное использование средств физической культуры и спорта по предупреждению алкоголизма, наркомании, табакокурения и других асоциальных проявлений в молодежной среде;</w:t>
      </w:r>
    </w:p>
    <w:p w:rsidR="00D30DD3" w:rsidRDefault="00D30DD3" w:rsidP="001D5CAE">
      <w:pPr>
        <w:tabs>
          <w:tab w:val="left" w:pos="0"/>
        </w:tabs>
        <w:ind w:firstLine="720"/>
        <w:jc w:val="both"/>
        <w:rPr>
          <w:sz w:val="28"/>
          <w:szCs w:val="28"/>
        </w:rPr>
      </w:pPr>
      <w:r>
        <w:rPr>
          <w:sz w:val="28"/>
          <w:szCs w:val="28"/>
        </w:rPr>
        <w:t>4) пропаганда здорового образа жизни;</w:t>
      </w:r>
    </w:p>
    <w:p w:rsidR="00D30DD3" w:rsidRDefault="00D30DD3" w:rsidP="001D5CAE">
      <w:pPr>
        <w:tabs>
          <w:tab w:val="left" w:pos="0"/>
        </w:tabs>
        <w:ind w:firstLine="720"/>
        <w:jc w:val="both"/>
        <w:rPr>
          <w:sz w:val="28"/>
          <w:szCs w:val="28"/>
        </w:rPr>
      </w:pPr>
      <w:r>
        <w:rPr>
          <w:sz w:val="28"/>
          <w:szCs w:val="28"/>
        </w:rPr>
        <w:t>5)популяризация массового спорта;</w:t>
      </w:r>
    </w:p>
    <w:p w:rsidR="00D30DD3" w:rsidRDefault="00D30DD3" w:rsidP="001D5CAE">
      <w:pPr>
        <w:tabs>
          <w:tab w:val="left" w:pos="0"/>
        </w:tabs>
        <w:ind w:firstLine="720"/>
        <w:jc w:val="both"/>
        <w:rPr>
          <w:sz w:val="28"/>
          <w:szCs w:val="28"/>
        </w:rPr>
      </w:pPr>
      <w:r>
        <w:rPr>
          <w:sz w:val="28"/>
          <w:szCs w:val="28"/>
        </w:rPr>
        <w:t>6) создание условий для сдачи норм комплекса ВФСК ГТО.</w:t>
      </w:r>
    </w:p>
    <w:p w:rsidR="00D30DD3" w:rsidRDefault="00D30DD3" w:rsidP="001D5CAE">
      <w:pPr>
        <w:tabs>
          <w:tab w:val="left" w:pos="540"/>
        </w:tabs>
        <w:jc w:val="center"/>
        <w:rPr>
          <w:sz w:val="28"/>
          <w:szCs w:val="28"/>
        </w:rPr>
      </w:pPr>
    </w:p>
    <w:p w:rsidR="00D30DD3" w:rsidRDefault="00D30DD3" w:rsidP="001D5CAE">
      <w:pPr>
        <w:jc w:val="center"/>
        <w:rPr>
          <w:sz w:val="28"/>
          <w:szCs w:val="28"/>
        </w:rPr>
      </w:pPr>
      <w:bookmarkStart w:id="1" w:name="Par422"/>
      <w:bookmarkEnd w:id="1"/>
      <w:r>
        <w:rPr>
          <w:sz w:val="28"/>
          <w:szCs w:val="28"/>
        </w:rPr>
        <w:t>2.3. Сроки и этапы реализации муниципальной программы</w:t>
      </w:r>
    </w:p>
    <w:p w:rsidR="00D30DD3" w:rsidRDefault="00D30DD3" w:rsidP="001D5CAE">
      <w:pPr>
        <w:jc w:val="center"/>
      </w:pPr>
    </w:p>
    <w:p w:rsidR="00D30DD3" w:rsidRDefault="00D30DD3" w:rsidP="001D5CAE">
      <w:pPr>
        <w:tabs>
          <w:tab w:val="left" w:pos="540"/>
        </w:tabs>
        <w:ind w:firstLine="720"/>
        <w:jc w:val="both"/>
        <w:rPr>
          <w:sz w:val="28"/>
          <w:szCs w:val="28"/>
        </w:rPr>
      </w:pPr>
      <w:r>
        <w:rPr>
          <w:sz w:val="28"/>
          <w:szCs w:val="28"/>
        </w:rPr>
        <w:t>Программа реализуется с 1 января 2021 года по 31 декабря 2026 года в один этап.</w:t>
      </w:r>
    </w:p>
    <w:p w:rsidR="00D30DD3" w:rsidRDefault="00D30DD3" w:rsidP="001D5CAE">
      <w:pPr>
        <w:widowControl w:val="0"/>
        <w:tabs>
          <w:tab w:val="left" w:pos="1830"/>
        </w:tabs>
        <w:autoSpaceDE w:val="0"/>
        <w:autoSpaceDN w:val="0"/>
        <w:adjustRightInd w:val="0"/>
        <w:jc w:val="center"/>
        <w:outlineLvl w:val="2"/>
      </w:pPr>
      <w:bookmarkStart w:id="2" w:name="Par426"/>
      <w:bookmarkEnd w:id="2"/>
    </w:p>
    <w:p w:rsidR="00D30DD3" w:rsidRDefault="00D30DD3" w:rsidP="001D5CAE">
      <w:pPr>
        <w:widowControl w:val="0"/>
        <w:autoSpaceDE w:val="0"/>
        <w:autoSpaceDN w:val="0"/>
        <w:adjustRightInd w:val="0"/>
        <w:jc w:val="center"/>
        <w:outlineLvl w:val="2"/>
        <w:rPr>
          <w:sz w:val="28"/>
          <w:szCs w:val="28"/>
        </w:rPr>
      </w:pPr>
      <w:r>
        <w:rPr>
          <w:sz w:val="28"/>
          <w:szCs w:val="28"/>
        </w:rPr>
        <w:t>2.4. Перечень основных мероприятий муниципальной программы</w:t>
      </w:r>
    </w:p>
    <w:p w:rsidR="00D30DD3" w:rsidRDefault="00D30DD3" w:rsidP="001D5CAE">
      <w:pPr>
        <w:widowControl w:val="0"/>
        <w:autoSpaceDE w:val="0"/>
        <w:autoSpaceDN w:val="0"/>
        <w:adjustRightInd w:val="0"/>
        <w:jc w:val="center"/>
        <w:outlineLvl w:val="2"/>
        <w:rPr>
          <w:sz w:val="26"/>
          <w:szCs w:val="26"/>
        </w:rPr>
      </w:pPr>
    </w:p>
    <w:p w:rsidR="00D30DD3" w:rsidRDefault="00D30DD3" w:rsidP="001D5CAE">
      <w:pPr>
        <w:ind w:firstLine="720"/>
        <w:jc w:val="both"/>
        <w:rPr>
          <w:sz w:val="28"/>
          <w:szCs w:val="28"/>
        </w:rPr>
      </w:pPr>
      <w:r>
        <w:rPr>
          <w:sz w:val="28"/>
          <w:szCs w:val="28"/>
        </w:rPr>
        <w:t>Перечень основных мероприятий муниципальной программы определен в таблице 1.</w:t>
      </w:r>
    </w:p>
    <w:p w:rsidR="00D30DD3" w:rsidRDefault="00D30DD3" w:rsidP="001D5CAE">
      <w:pPr>
        <w:jc w:val="both"/>
        <w:rPr>
          <w:sz w:val="28"/>
          <w:szCs w:val="28"/>
        </w:rPr>
      </w:pPr>
    </w:p>
    <w:p w:rsidR="00D30DD3" w:rsidRDefault="00D30DD3" w:rsidP="001D5CAE">
      <w:pPr>
        <w:rPr>
          <w:sz w:val="28"/>
          <w:szCs w:val="28"/>
        </w:rPr>
        <w:sectPr w:rsidR="00D30DD3" w:rsidSect="00565647">
          <w:headerReference w:type="even" r:id="rId6"/>
          <w:headerReference w:type="default" r:id="rId7"/>
          <w:pgSz w:w="11906" w:h="16838"/>
          <w:pgMar w:top="1134" w:right="567" w:bottom="1134" w:left="1701" w:header="709" w:footer="709" w:gutter="0"/>
          <w:pgNumType w:start="1"/>
          <w:cols w:space="720"/>
          <w:titlePg/>
        </w:sectPr>
      </w:pPr>
    </w:p>
    <w:p w:rsidR="00D30DD3" w:rsidRDefault="00D30DD3" w:rsidP="001D5CAE">
      <w:pPr>
        <w:jc w:val="right"/>
        <w:rPr>
          <w:sz w:val="28"/>
          <w:szCs w:val="28"/>
        </w:rPr>
      </w:pPr>
      <w:r>
        <w:rPr>
          <w:sz w:val="28"/>
          <w:szCs w:val="28"/>
        </w:rPr>
        <w:t>Таблица 1</w:t>
      </w:r>
    </w:p>
    <w:p w:rsidR="00D30DD3" w:rsidRDefault="00D30DD3" w:rsidP="001D5CAE">
      <w:pPr>
        <w:jc w:val="center"/>
        <w:rPr>
          <w:sz w:val="28"/>
          <w:szCs w:val="28"/>
        </w:rPr>
      </w:pPr>
      <w:r>
        <w:rPr>
          <w:sz w:val="28"/>
          <w:szCs w:val="28"/>
        </w:rPr>
        <w:t>Перечень основных мероприятий муниципальной программы</w:t>
      </w:r>
    </w:p>
    <w:p w:rsidR="00D30DD3" w:rsidRDefault="00D30DD3" w:rsidP="001D5CAE">
      <w:pPr>
        <w:jc w:val="both"/>
        <w:rPr>
          <w:sz w:val="28"/>
          <w:szCs w:val="28"/>
        </w:rPr>
      </w:pPr>
    </w:p>
    <w:tbl>
      <w:tblPr>
        <w:tblW w:w="5000" w:type="pct"/>
        <w:tblCellMar>
          <w:top w:w="75" w:type="dxa"/>
          <w:left w:w="0" w:type="dxa"/>
          <w:bottom w:w="75" w:type="dxa"/>
          <w:right w:w="0" w:type="dxa"/>
        </w:tblCellMar>
        <w:tblLook w:val="00A0"/>
      </w:tblPr>
      <w:tblGrid>
        <w:gridCol w:w="690"/>
        <w:gridCol w:w="3496"/>
        <w:gridCol w:w="1384"/>
        <w:gridCol w:w="1148"/>
        <w:gridCol w:w="2297"/>
        <w:gridCol w:w="800"/>
        <w:gridCol w:w="800"/>
        <w:gridCol w:w="88"/>
        <w:gridCol w:w="687"/>
        <w:gridCol w:w="852"/>
        <w:gridCol w:w="852"/>
        <w:gridCol w:w="801"/>
        <w:gridCol w:w="839"/>
      </w:tblGrid>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N п/п</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Наименование мероприятия</w:t>
            </w:r>
          </w:p>
        </w:tc>
        <w:tc>
          <w:tcPr>
            <w:tcW w:w="47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Категория расходов (кап.вложения, НИОКР и прочие расходы</w:t>
            </w:r>
          </w:p>
        </w:tc>
        <w:tc>
          <w:tcPr>
            <w:tcW w:w="39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Сроки выполнения</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Исполнители</w:t>
            </w:r>
          </w:p>
        </w:tc>
        <w:tc>
          <w:tcPr>
            <w:tcW w:w="1933"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Объем финансирования за счет средств муниципального бюджета (тыс. рублей) по годам</w:t>
            </w:r>
          </w:p>
        </w:tc>
      </w:tr>
      <w:tr w:rsidR="00D30DD3" w:rsidTr="001D5CAE">
        <w:trPr>
          <w:trHeight w:val="33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2021</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2021</w:t>
            </w:r>
          </w:p>
        </w:tc>
        <w:tc>
          <w:tcPr>
            <w:tcW w:w="265"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2022</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2023</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2024</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2026</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всего</w:t>
            </w:r>
          </w:p>
        </w:tc>
      </w:tr>
      <w:tr w:rsidR="00D30DD3" w:rsidTr="001D5CAE">
        <w:tc>
          <w:tcPr>
            <w:tcW w:w="5000" w:type="pct"/>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outlineLvl w:val="4"/>
              <w:rPr>
                <w:sz w:val="18"/>
                <w:szCs w:val="18"/>
                <w:lang w:eastAsia="en-US"/>
              </w:rPr>
            </w:pPr>
            <w:bookmarkStart w:id="3" w:name="Par447"/>
            <w:bookmarkEnd w:id="3"/>
            <w:r>
              <w:rPr>
                <w:sz w:val="18"/>
                <w:szCs w:val="18"/>
                <w:lang w:eastAsia="en-US"/>
              </w:rPr>
              <w:t>Цель муниципальной программы: Создание условий, обеспечивающих возможность гражданам систематически заниматься физической культурой и спортом, создание условий для наиболее полного и качественного развития молодежи и реализации ее потенциала в интересах округа и области</w:t>
            </w:r>
          </w:p>
        </w:tc>
      </w:tr>
      <w:tr w:rsidR="00D30DD3" w:rsidTr="001D5CAE">
        <w:tc>
          <w:tcPr>
            <w:tcW w:w="5000" w:type="pct"/>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outlineLvl w:val="4"/>
              <w:rPr>
                <w:b/>
                <w:i/>
                <w:sz w:val="18"/>
                <w:szCs w:val="18"/>
                <w:lang w:eastAsia="en-US"/>
              </w:rPr>
            </w:pPr>
            <w:bookmarkStart w:id="4" w:name="Par448"/>
            <w:bookmarkEnd w:id="4"/>
            <w:r>
              <w:rPr>
                <w:b/>
                <w:i/>
                <w:sz w:val="18"/>
                <w:szCs w:val="18"/>
                <w:lang w:eastAsia="en-US"/>
              </w:rPr>
              <w:t>Подпрограмма 1 «Развитие физической культуры и массового спорта»</w:t>
            </w: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Проведение районных, окружных межрайонных, региональных, областных физкультурно-массовых и спортивных мероприятий среди различных категорий населения.</w:t>
            </w:r>
          </w:p>
          <w:p w:rsidR="00D30DD3" w:rsidRDefault="00D30DD3">
            <w:pPr>
              <w:widowControl w:val="0"/>
              <w:autoSpaceDE w:val="0"/>
              <w:autoSpaceDN w:val="0"/>
              <w:adjustRightInd w:val="0"/>
              <w:spacing w:line="256" w:lineRule="auto"/>
              <w:jc w:val="both"/>
              <w:rPr>
                <w:sz w:val="18"/>
                <w:szCs w:val="18"/>
                <w:lang w:eastAsia="en-US"/>
              </w:rPr>
            </w:pPr>
          </w:p>
          <w:p w:rsidR="00D30DD3" w:rsidRDefault="00D30DD3">
            <w:pPr>
              <w:widowControl w:val="0"/>
              <w:autoSpaceDE w:val="0"/>
              <w:autoSpaceDN w:val="0"/>
              <w:adjustRightInd w:val="0"/>
              <w:spacing w:line="256" w:lineRule="auto"/>
              <w:jc w:val="both"/>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9C50A1" w:rsidRDefault="00D30DD3">
            <w:pPr>
              <w:spacing w:line="256" w:lineRule="auto"/>
              <w:jc w:val="center"/>
              <w:rPr>
                <w:sz w:val="18"/>
                <w:szCs w:val="18"/>
                <w:lang w:eastAsia="en-US"/>
              </w:rPr>
            </w:pPr>
            <w:r w:rsidRPr="009C50A1">
              <w:rPr>
                <w:sz w:val="18"/>
                <w:szCs w:val="18"/>
                <w:lang w:eastAsia="en-US"/>
              </w:rPr>
              <w:t>554,0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18"/>
                <w:szCs w:val="18"/>
                <w:lang w:eastAsia="en-US"/>
              </w:rPr>
            </w:pPr>
            <w:r>
              <w:rPr>
                <w:sz w:val="18"/>
                <w:szCs w:val="18"/>
                <w:lang w:eastAsia="en-US"/>
              </w:rPr>
              <w:t>770,0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18"/>
                <w:szCs w:val="18"/>
                <w:lang w:eastAsia="en-US"/>
              </w:rPr>
            </w:pPr>
            <w:r>
              <w:rPr>
                <w:sz w:val="18"/>
                <w:szCs w:val="18"/>
                <w:lang w:eastAsia="en-US"/>
              </w:rPr>
              <w:t>850,0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900,0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950,0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rFonts w:cs="Tahoma"/>
                <w:sz w:val="18"/>
                <w:szCs w:val="18"/>
                <w:lang w:eastAsia="en-US"/>
              </w:rPr>
            </w:pPr>
            <w:r>
              <w:rPr>
                <w:rFonts w:cs="Tahoma"/>
                <w:sz w:val="18"/>
                <w:szCs w:val="18"/>
                <w:lang w:eastAsia="en-US"/>
              </w:rPr>
              <w:t>1000,0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5150,0</w:t>
            </w: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9C50A1" w:rsidRDefault="00D30DD3">
            <w:pPr>
              <w:spacing w:line="256" w:lineRule="auto"/>
              <w:jc w:val="center"/>
              <w:rPr>
                <w:sz w:val="18"/>
                <w:szCs w:val="18"/>
                <w:lang w:eastAsia="en-US"/>
              </w:rPr>
            </w:pPr>
            <w:r w:rsidRPr="009C50A1">
              <w:rPr>
                <w:sz w:val="18"/>
                <w:szCs w:val="18"/>
                <w:lang w:eastAsia="en-US"/>
              </w:rPr>
              <w:t>554,0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18"/>
                <w:szCs w:val="18"/>
                <w:lang w:eastAsia="en-US"/>
              </w:rPr>
            </w:pPr>
            <w:r>
              <w:rPr>
                <w:sz w:val="18"/>
                <w:szCs w:val="18"/>
                <w:lang w:eastAsia="en-US"/>
              </w:rPr>
              <w:t>770,0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sz w:val="18"/>
                <w:szCs w:val="18"/>
                <w:lang w:eastAsia="en-US"/>
              </w:rPr>
            </w:pPr>
            <w:r>
              <w:rPr>
                <w:sz w:val="18"/>
                <w:szCs w:val="18"/>
                <w:lang w:eastAsia="en-US"/>
              </w:rPr>
              <w:t>850,0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900,0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950,0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rFonts w:cs="Tahoma"/>
                <w:sz w:val="18"/>
                <w:szCs w:val="18"/>
                <w:lang w:eastAsia="en-US"/>
              </w:rPr>
            </w:pPr>
            <w:r>
              <w:rPr>
                <w:rFonts w:cs="Tahoma"/>
                <w:sz w:val="18"/>
                <w:szCs w:val="18"/>
                <w:lang w:eastAsia="en-US"/>
              </w:rPr>
              <w:t>1000,0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5150,0</w:t>
            </w:r>
          </w:p>
        </w:tc>
      </w:tr>
      <w:tr w:rsidR="00D30DD3" w:rsidTr="001D5CAE">
        <w:trPr>
          <w:trHeight w:hRule="exact" w:val="50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Обеспечение участия сборных команд округа в межрайонных, зональных, областных, и всероссийских соревнованиях, слётах, спартакиадах фестивалях и конкурсах, туристических мероприятиях.</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val="en-US" w:eastAsia="en-US"/>
              </w:rPr>
            </w:pPr>
            <w:r w:rsidRPr="009C50A1">
              <w:rPr>
                <w:sz w:val="18"/>
                <w:szCs w:val="18"/>
                <w:lang w:val="en-US" w:eastAsia="en-US"/>
              </w:rPr>
              <w:t>172</w:t>
            </w:r>
            <w:r w:rsidRPr="009C50A1">
              <w:rPr>
                <w:sz w:val="18"/>
                <w:szCs w:val="18"/>
                <w:lang w:eastAsia="en-US"/>
              </w:rPr>
              <w:t>,</w:t>
            </w:r>
            <w:r w:rsidRPr="009C50A1">
              <w:rPr>
                <w:sz w:val="18"/>
                <w:szCs w:val="18"/>
                <w:lang w:val="en-US" w:eastAsia="en-US"/>
              </w:rPr>
              <w:t>6</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288,0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328,0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342,0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350,0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358,0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1878.6</w:t>
            </w: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eastAsia="en-US"/>
              </w:rPr>
            </w:pPr>
            <w:r w:rsidRPr="009C50A1">
              <w:rPr>
                <w:sz w:val="18"/>
                <w:szCs w:val="18"/>
                <w:lang w:eastAsia="en-US"/>
              </w:rPr>
              <w:t>172,6</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288 ,0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328,0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342,0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350,0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358,0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1878,6</w:t>
            </w: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1.3.</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 Организация и проведение спортивно-массовых мероприятий среди ветеранов и людей с ограниченными возможностями («День здоровья», спартакиада, шахматно-шашечный турнир)</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18,0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20,0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90,0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18,0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sz w:val="18"/>
                <w:szCs w:val="18"/>
                <w:lang w:eastAsia="en-US"/>
              </w:rPr>
            </w:pPr>
            <w:r>
              <w:rPr>
                <w:sz w:val="18"/>
                <w:szCs w:val="18"/>
                <w:lang w:eastAsia="en-US"/>
              </w:rPr>
              <w:t>20,0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90,0</w:t>
            </w:r>
          </w:p>
        </w:tc>
      </w:tr>
      <w:tr w:rsidR="00D30DD3" w:rsidTr="001D5CAE">
        <w:trPr>
          <w:trHeight w:val="38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и проведение соревнований по игровым видам спорта среди детей, подростков и молодежи в летний период времени</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114,0</w:t>
            </w:r>
          </w:p>
        </w:tc>
      </w:tr>
      <w:tr w:rsidR="00D30DD3" w:rsidTr="001D5CAE">
        <w:trPr>
          <w:trHeight w:val="330"/>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114,0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 Организация и проведение окружных соревнований по настольному теннису и шахматам. </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24,0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117,0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24,0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117,0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val="282"/>
        </w:trPr>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 Организация и проведение окружных соревнований среди школьников</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 xml:space="preserve">12,0 </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18,0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90,0</w:t>
            </w:r>
          </w:p>
        </w:tc>
      </w:tr>
      <w:tr w:rsidR="00D30DD3" w:rsidTr="001D5CAE">
        <w:trPr>
          <w:trHeight w:val="359"/>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18,0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90,0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Проведение спортивного праздника, посвященного Дню физкультурника.</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1.8.</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и проведение открытых первенств на кубок главы администрации Дивеевского муниципального округа по игровым видам спорта (футбол, мини-футбол, хоккей, баскетбол, волейбол)</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54,0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62,0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66,0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68,0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374,0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54,0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62,0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66,0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68,0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374,0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Проведение спортивно-массовых мероприятий среди предприятий, организаций и учреждений района «Весна, спорт,Мир» </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1.10.</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Проведение легкоатлетического кросса «Кросс Нации", посвящённого Всероссийскому Дню бега </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округа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nil"/>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1.11.</w:t>
            </w:r>
          </w:p>
        </w:tc>
        <w:tc>
          <w:tcPr>
            <w:tcW w:w="1188" w:type="pct"/>
            <w:vMerge w:val="restart"/>
            <w:tcBorders>
              <w:top w:val="nil"/>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Мероприятия, проводимые в рамках внедрения Всероссийского физкультурно-спортивного комплекса «Готов к труду и обороне» (ВФСК ГТО) в Дивеевском муниципальном округе </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26,0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130,0</w:t>
            </w:r>
          </w:p>
        </w:tc>
      </w:tr>
      <w:tr w:rsidR="00D30DD3" w:rsidTr="001D5CAE">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26,0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130,0</w:t>
            </w:r>
          </w:p>
        </w:tc>
      </w:tr>
      <w:tr w:rsidR="00D30DD3" w:rsidTr="001D5CAE">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val="291"/>
        </w:trPr>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nil"/>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1.12.</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спортивно-массовых мероприятий на территориях территориальных отделов Дивеевского муниципального округа («День села», памятные турниры, матчи)</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165,0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1.13.</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и проведение межрайонных, межокружных соревнований по игровым видам спорта памяти И.Я. Балыкова, Е. И.Мартынова</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87,0</w:t>
            </w:r>
          </w:p>
        </w:tc>
      </w:tr>
      <w:tr w:rsidR="00D30DD3" w:rsidTr="001D5CAE">
        <w:trPr>
          <w:trHeight w:val="330"/>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nil"/>
              <w:left w:val="single" w:sz="4" w:space="0" w:color="auto"/>
              <w:bottom w:val="nil"/>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nil"/>
              <w:left w:val="single" w:sz="4" w:space="0" w:color="auto"/>
              <w:bottom w:val="nil"/>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gridSpan w:val="2"/>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w:t>
            </w:r>
          </w:p>
        </w:tc>
        <w:tc>
          <w:tcPr>
            <w:tcW w:w="234"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w:t>
            </w:r>
          </w:p>
        </w:tc>
        <w:tc>
          <w:tcPr>
            <w:tcW w:w="282"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282"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73"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5"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87,0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1.14</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и проведение открытого первенства по боксу на призы администрации Дивеевского муниципального округа и спортивного клуба «Ринг», «Мы выбираем жизнь»</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23,0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117,0</w:t>
            </w: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23,0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117,0</w:t>
            </w: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1.15</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и проведение Всероссийской массовой лыжной гонки «Лыжня России»</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33,0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35,0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39,0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41,0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33,0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35,0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39,0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41,0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215,0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1.16</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и проведение спортивно-массовых мероприятий, посвященных «Дню защитника Отечества», «Международному женскому дню», «Дню Победы», «Дню народного единства», «Дню России»</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110,0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17,0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19,0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23,0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110,0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1.17</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Приобретения спортивного инвентаря и оборудования, технического оснащения, туристического снаряжения для проведения окружных мероприятий и участия в соревнованиях межрайонного, межокружного, областного и Всероссийского уровня</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70,4</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130,0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700,0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70,4</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120,0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 xml:space="preserve">130,0 </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700,0</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val="282"/>
        </w:trPr>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1.18</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Организация и проведения туристического слёта работающей молодёжи </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147,0</w:t>
            </w:r>
          </w:p>
        </w:tc>
      </w:tr>
      <w:tr w:rsidR="00D30DD3" w:rsidTr="001D5CAE">
        <w:trPr>
          <w:trHeight w:hRule="exact" w:val="529"/>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vAlign w:val="cente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24,0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147,0</w:t>
            </w:r>
          </w:p>
        </w:tc>
      </w:tr>
      <w:tr w:rsidR="00D30DD3" w:rsidTr="003706E7">
        <w:trPr>
          <w:trHeight w:hRule="exact" w:val="449"/>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vAlign w:val="cente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vAlign w:val="cente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vAlign w:val="cente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bookmarkStart w:id="5" w:name="Par1459"/>
            <w:bookmarkEnd w:id="5"/>
            <w:r>
              <w:rPr>
                <w:sz w:val="18"/>
                <w:szCs w:val="18"/>
                <w:lang w:eastAsia="en-US"/>
              </w:rPr>
              <w:t>1.19</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Организация и проведение спортивных соревнований посвящённых «Дню молодёжи»</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26,0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154,0</w:t>
            </w: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20,0</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26,0</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28,0</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154,0</w:t>
            </w: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rPr>
          <w:trHeight w:hRule="exact" w:val="45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5000" w:type="pct"/>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Подпрограмма 2 «Обеспечение реализации муниципальной программы»</w:t>
            </w:r>
          </w:p>
        </w:tc>
      </w:tr>
      <w:tr w:rsidR="00D30DD3" w:rsidRPr="009C50A1" w:rsidTr="001D5CAE">
        <w:tc>
          <w:tcPr>
            <w:tcW w:w="236"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 xml:space="preserve">2.1. </w:t>
            </w:r>
          </w:p>
        </w:tc>
        <w:tc>
          <w:tcPr>
            <w:tcW w:w="11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Обеспечение реализации муниципальной программы</w:t>
            </w:r>
          </w:p>
        </w:tc>
        <w:tc>
          <w:tcPr>
            <w:tcW w:w="4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Всего, в т.ч.</w:t>
            </w:r>
          </w:p>
        </w:tc>
        <w:tc>
          <w:tcPr>
            <w:tcW w:w="39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2021 - 2026</w:t>
            </w:r>
          </w:p>
        </w:tc>
        <w:tc>
          <w:tcPr>
            <w:tcW w:w="78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Сектор спорта</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619,336</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703,7</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731,6</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eastAsia="en-US"/>
              </w:rPr>
            </w:pPr>
            <w:r w:rsidRPr="009C50A1">
              <w:rPr>
                <w:sz w:val="18"/>
                <w:szCs w:val="18"/>
                <w:lang w:eastAsia="en-US"/>
              </w:rPr>
              <w:t>760,5</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eastAsia="en-US"/>
              </w:rPr>
            </w:pPr>
            <w:r w:rsidRPr="009C50A1">
              <w:rPr>
                <w:sz w:val="18"/>
                <w:szCs w:val="18"/>
                <w:lang w:eastAsia="en-US"/>
              </w:rPr>
              <w:t>790,6</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eastAsia="en-US"/>
              </w:rPr>
            </w:pPr>
            <w:r w:rsidRPr="009C50A1">
              <w:rPr>
                <w:sz w:val="18"/>
                <w:szCs w:val="18"/>
                <w:lang w:eastAsia="en-US"/>
              </w:rPr>
              <w:t>821,8</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4427,536</w:t>
            </w:r>
          </w:p>
        </w:tc>
      </w:tr>
      <w:tr w:rsidR="00D30DD3" w:rsidRPr="009C50A1"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Бюджет округа</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619,336</w:t>
            </w: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703,7</w:t>
            </w: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731,6</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eastAsia="en-US"/>
              </w:rPr>
            </w:pPr>
            <w:r w:rsidRPr="009C50A1">
              <w:rPr>
                <w:sz w:val="18"/>
                <w:szCs w:val="18"/>
                <w:lang w:eastAsia="en-US"/>
              </w:rPr>
              <w:t>760,5</w:t>
            </w: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eastAsia="en-US"/>
              </w:rPr>
            </w:pPr>
            <w:r w:rsidRPr="009C50A1">
              <w:rPr>
                <w:sz w:val="18"/>
                <w:szCs w:val="18"/>
                <w:lang w:eastAsia="en-US"/>
              </w:rPr>
              <w:t>790,6</w:t>
            </w: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spacing w:line="256" w:lineRule="auto"/>
              <w:jc w:val="center"/>
              <w:rPr>
                <w:sz w:val="18"/>
                <w:szCs w:val="18"/>
                <w:lang w:eastAsia="en-US"/>
              </w:rPr>
            </w:pPr>
            <w:r w:rsidRPr="009C50A1">
              <w:rPr>
                <w:sz w:val="18"/>
                <w:szCs w:val="18"/>
                <w:lang w:eastAsia="en-US"/>
              </w:rPr>
              <w:t>821,8</w:t>
            </w: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4427,536</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 xml:space="preserve">Областной </w:t>
            </w:r>
          </w:p>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Федеральный</w:t>
            </w:r>
          </w:p>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 xml:space="preserve">бюджет </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47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jc w:val="both"/>
              <w:rPr>
                <w:sz w:val="18"/>
                <w:szCs w:val="18"/>
                <w:lang w:eastAsia="en-US"/>
              </w:rPr>
            </w:pPr>
            <w:r>
              <w:rPr>
                <w:sz w:val="18"/>
                <w:szCs w:val="18"/>
                <w:lang w:eastAsia="en-US"/>
              </w:rPr>
              <w:t>прочие расходы</w:t>
            </w:r>
          </w:p>
        </w:tc>
        <w:tc>
          <w:tcPr>
            <w:tcW w:w="391" w:type="pct"/>
            <w:tcBorders>
              <w:top w:val="single" w:sz="4" w:space="0" w:color="auto"/>
              <w:left w:val="single" w:sz="4" w:space="0" w:color="auto"/>
              <w:bottom w:val="single" w:sz="4" w:space="0" w:color="auto"/>
              <w:right w:val="single" w:sz="4" w:space="0" w:color="auto"/>
            </w:tcBorders>
          </w:tcPr>
          <w:p w:rsidR="00D30DD3" w:rsidRDefault="00D30DD3">
            <w:pPr>
              <w:widowControl w:val="0"/>
              <w:autoSpaceDE w:val="0"/>
              <w:autoSpaceDN w:val="0"/>
              <w:adjustRightInd w:val="0"/>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304"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3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p>
        </w:tc>
      </w:tr>
    </w:tbl>
    <w:p w:rsidR="00D30DD3" w:rsidRDefault="00D30DD3" w:rsidP="001D5CAE">
      <w:pPr>
        <w:rPr>
          <w:sz w:val="28"/>
          <w:szCs w:val="28"/>
        </w:rPr>
      </w:pPr>
      <w:bookmarkStart w:id="6" w:name="Par2093"/>
      <w:bookmarkEnd w:id="6"/>
    </w:p>
    <w:p w:rsidR="00D30DD3" w:rsidRDefault="00D30DD3" w:rsidP="001D5CAE">
      <w:pPr>
        <w:rPr>
          <w:sz w:val="28"/>
          <w:szCs w:val="28"/>
        </w:rPr>
        <w:sectPr w:rsidR="00D30DD3" w:rsidSect="00351935">
          <w:pgSz w:w="16838" w:h="11905" w:orient="landscape"/>
          <w:pgMar w:top="1701" w:right="1134" w:bottom="567" w:left="1134" w:header="720" w:footer="720" w:gutter="0"/>
          <w:cols w:space="720"/>
        </w:sectPr>
      </w:pPr>
    </w:p>
    <w:p w:rsidR="00D30DD3" w:rsidRDefault="00D30DD3" w:rsidP="001D5CAE">
      <w:pPr>
        <w:jc w:val="center"/>
        <w:rPr>
          <w:sz w:val="28"/>
          <w:szCs w:val="28"/>
        </w:rPr>
      </w:pPr>
      <w:r>
        <w:rPr>
          <w:sz w:val="28"/>
          <w:szCs w:val="28"/>
        </w:rPr>
        <w:t>Индикаторы достижения цели и непосредственных результатов программы</w:t>
      </w:r>
    </w:p>
    <w:p w:rsidR="00D30DD3" w:rsidRDefault="00D30DD3" w:rsidP="001D5CAE">
      <w:pPr>
        <w:jc w:val="center"/>
        <w:rPr>
          <w:sz w:val="28"/>
          <w:szCs w:val="28"/>
        </w:rPr>
      </w:pPr>
    </w:p>
    <w:tbl>
      <w:tblPr>
        <w:tblW w:w="5000" w:type="pct"/>
        <w:tblCellMar>
          <w:top w:w="75" w:type="dxa"/>
          <w:left w:w="0" w:type="dxa"/>
          <w:bottom w:w="75" w:type="dxa"/>
          <w:right w:w="0" w:type="dxa"/>
        </w:tblCellMar>
        <w:tblLook w:val="00A0"/>
      </w:tblPr>
      <w:tblGrid>
        <w:gridCol w:w="2132"/>
        <w:gridCol w:w="355"/>
        <w:gridCol w:w="161"/>
        <w:gridCol w:w="5213"/>
        <w:gridCol w:w="1276"/>
        <w:gridCol w:w="665"/>
      </w:tblGrid>
      <w:tr w:rsidR="00D30DD3" w:rsidTr="001D5CAE">
        <w:trPr>
          <w:trHeight w:val="567"/>
        </w:trPr>
        <w:tc>
          <w:tcPr>
            <w:tcW w:w="1088"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 xml:space="preserve"> Индикаторы достижения цели и показатели непосредственных результатов Программы</w:t>
            </w:r>
          </w:p>
        </w:tc>
        <w:tc>
          <w:tcPr>
            <w:tcW w:w="263"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п/п</w:t>
            </w:r>
          </w:p>
        </w:tc>
        <w:tc>
          <w:tcPr>
            <w:tcW w:w="265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Наименование индикатора/непосредственного результата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Ед. измерения</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2026 год</w:t>
            </w:r>
          </w:p>
        </w:tc>
      </w:tr>
      <w:tr w:rsidR="00D30DD3" w:rsidTr="001D5CAE">
        <w:trPr>
          <w:trHeight w:val="349"/>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922"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 xml:space="preserve"> Муниципальная программа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r>
      <w:tr w:rsidR="00D30DD3" w:rsidTr="001D5CAE">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922"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Индикаторы:</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Дивеевского муниципального округа, систематически занимающихся физической культурой и спортом, в общей численности населения округа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23</w:t>
            </w:r>
          </w:p>
        </w:tc>
      </w:tr>
      <w:tr w:rsidR="00D30DD3" w:rsidTr="001D5CAE">
        <w:trPr>
          <w:trHeight w:val="106"/>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Уровень обеспеченности граждан спортивными сооружениями исходя из единовременной пропускной способности объектов спорта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28</w:t>
            </w:r>
          </w:p>
        </w:tc>
      </w:tr>
      <w:tr w:rsidR="00D30DD3" w:rsidTr="001D5CAE">
        <w:trPr>
          <w:trHeight w:val="301"/>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3912" w:type="pct"/>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Подпрограмма 1 "Развитие физической культуры и массового спорта"</w:t>
            </w:r>
          </w:p>
        </w:tc>
      </w:tr>
      <w:tr w:rsidR="00D30DD3" w:rsidTr="001D5CAE">
        <w:trPr>
          <w:trHeight w:val="245"/>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922" w:type="pct"/>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Индикаторы:</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Уровень обеспеченности граждан спортивными сооружениями исходя из единовременной пропускной способности объектов спорта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28</w:t>
            </w:r>
          </w:p>
        </w:tc>
      </w:tr>
      <w:tr w:rsidR="00D30DD3" w:rsidTr="001D5CAE">
        <w:trPr>
          <w:trHeight w:val="550"/>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детей и молодёжи, систематически занимающихся физической культурой и спортом в общей численности детей и молодёжи</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72,8</w:t>
            </w: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3.</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среднего возраста систематически занимающихся физической культурой и спортом в общей численности граждан среднего возраста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10</w:t>
            </w:r>
          </w:p>
        </w:tc>
      </w:tr>
      <w:tr w:rsidR="00D30DD3" w:rsidTr="003706E7">
        <w:trPr>
          <w:trHeight w:val="7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4.</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старшего возраста систематически занимающихся физической культурой и спортом в общей численности граждан старшего возраста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2,5</w:t>
            </w:r>
          </w:p>
        </w:tc>
      </w:tr>
      <w:tr w:rsidR="00D30DD3" w:rsidTr="001D5CAE">
        <w:trPr>
          <w:trHeight w:val="28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highlight w:val="cyan"/>
                <w:lang w:eastAsia="en-US"/>
              </w:rPr>
            </w:pPr>
            <w:r>
              <w:rPr>
                <w:lang w:eastAsia="en-US"/>
              </w:rPr>
              <w:t>Непосредственные результаты:</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highlight w:val="cyan"/>
                <w:lang w:eastAsia="en-US"/>
              </w:rPr>
            </w:pP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highlight w:val="cyan"/>
                <w:lang w:eastAsia="en-US"/>
              </w:rPr>
            </w:pP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Количество граждан Дивеевского муниципального округа, систематически занимающихся физической культурой и спортом, в общей численности населения района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highlight w:val="cyan"/>
                <w:lang w:eastAsia="en-US"/>
              </w:rPr>
            </w:pPr>
            <w:r>
              <w:rPr>
                <w:lang w:eastAsia="en-US"/>
              </w:rPr>
              <w:t>чел</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3050</w:t>
            </w:r>
          </w:p>
        </w:tc>
      </w:tr>
      <w:tr w:rsidR="00D30DD3" w:rsidTr="001D5CAE">
        <w:trPr>
          <w:trHeight w:val="567"/>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lang w:eastAsia="en-US"/>
              </w:rPr>
            </w:pPr>
            <w:r>
              <w:rPr>
                <w:lang w:eastAsia="en-US"/>
              </w:rPr>
              <w:t>Количество граждан среднего возраста систематически занимающихся физической культурой и спортом в общей численности граждан среднего возраста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чел</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290</w:t>
            </w:r>
          </w:p>
        </w:tc>
      </w:tr>
      <w:tr w:rsidR="00D30DD3" w:rsidTr="003706E7">
        <w:trPr>
          <w:trHeight w:val="9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18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3</w:t>
            </w:r>
          </w:p>
        </w:tc>
        <w:tc>
          <w:tcPr>
            <w:tcW w:w="2740"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rPr>
                <w:lang w:eastAsia="en-US"/>
              </w:rPr>
            </w:pPr>
            <w:r>
              <w:rPr>
                <w:lang w:eastAsia="en-US"/>
              </w:rPr>
              <w:t>Количество граждан старшего возраста систематически занимающихся физической культурой и спортом в общей численности граждан старшего возраста</w:t>
            </w:r>
          </w:p>
        </w:tc>
        <w:tc>
          <w:tcPr>
            <w:tcW w:w="65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чел</w:t>
            </w:r>
          </w:p>
        </w:tc>
        <w:tc>
          <w:tcPr>
            <w:tcW w:w="33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r>
              <w:rPr>
                <w:lang w:eastAsia="en-US"/>
              </w:rPr>
              <w:t>40</w:t>
            </w:r>
          </w:p>
        </w:tc>
      </w:tr>
    </w:tbl>
    <w:p w:rsidR="00D30DD3" w:rsidRDefault="00D30DD3" w:rsidP="001D5CAE">
      <w:pPr>
        <w:jc w:val="center"/>
        <w:rPr>
          <w:sz w:val="28"/>
          <w:szCs w:val="28"/>
        </w:rPr>
      </w:pPr>
    </w:p>
    <w:p w:rsidR="00D30DD3" w:rsidRDefault="00D30DD3" w:rsidP="001D5CAE">
      <w:pPr>
        <w:jc w:val="center"/>
        <w:rPr>
          <w:sz w:val="28"/>
          <w:szCs w:val="28"/>
        </w:rPr>
      </w:pPr>
      <w:bookmarkStart w:id="7" w:name="Par2596"/>
      <w:bookmarkEnd w:id="7"/>
      <w:r>
        <w:rPr>
          <w:sz w:val="28"/>
          <w:szCs w:val="28"/>
        </w:rPr>
        <w:t>2.5. Меры правового регулирования</w:t>
      </w:r>
    </w:p>
    <w:p w:rsidR="00D30DD3" w:rsidRDefault="00D30DD3" w:rsidP="001D5CAE">
      <w:pPr>
        <w:jc w:val="center"/>
        <w:rPr>
          <w:sz w:val="28"/>
          <w:szCs w:val="28"/>
        </w:rPr>
      </w:pPr>
    </w:p>
    <w:p w:rsidR="00D30DD3" w:rsidRDefault="00D30DD3" w:rsidP="001D5CAE">
      <w:pPr>
        <w:ind w:firstLine="720"/>
        <w:jc w:val="both"/>
        <w:rPr>
          <w:sz w:val="28"/>
          <w:szCs w:val="28"/>
        </w:rPr>
      </w:pPr>
      <w:r>
        <w:rPr>
          <w:sz w:val="28"/>
          <w:szCs w:val="28"/>
        </w:rPr>
        <w:t>Для реализации муниципальной программы разработка нормативных правовых актов Дивеевского муниципального округа Нижегородской области не требуется.</w:t>
      </w:r>
    </w:p>
    <w:p w:rsidR="00D30DD3" w:rsidRDefault="00D30DD3" w:rsidP="001D5CAE">
      <w:pPr>
        <w:ind w:firstLine="720"/>
        <w:jc w:val="center"/>
        <w:rPr>
          <w:sz w:val="28"/>
          <w:szCs w:val="28"/>
        </w:rPr>
      </w:pPr>
    </w:p>
    <w:p w:rsidR="00D30DD3" w:rsidRDefault="00D30DD3" w:rsidP="001D5CAE">
      <w:pPr>
        <w:ind w:firstLine="720"/>
        <w:jc w:val="both"/>
        <w:rPr>
          <w:sz w:val="28"/>
          <w:szCs w:val="28"/>
        </w:rPr>
      </w:pPr>
      <w:bookmarkStart w:id="8" w:name="Par2769"/>
      <w:bookmarkEnd w:id="8"/>
      <w:r>
        <w:rPr>
          <w:sz w:val="28"/>
          <w:szCs w:val="28"/>
        </w:rPr>
        <w:t>2.6. Участие в муниципальной программе государственных унитарных предприятий, акционерных обществ, общественных, научных и иных организаций, а также внебюджетных фондов не планируется.</w:t>
      </w:r>
    </w:p>
    <w:p w:rsidR="00D30DD3" w:rsidRDefault="00D30DD3" w:rsidP="001D5CAE">
      <w:pPr>
        <w:jc w:val="center"/>
        <w:rPr>
          <w:sz w:val="28"/>
          <w:szCs w:val="28"/>
        </w:rPr>
      </w:pPr>
      <w:bookmarkStart w:id="9" w:name="Par2775"/>
      <w:bookmarkEnd w:id="9"/>
    </w:p>
    <w:p w:rsidR="00D30DD3" w:rsidRDefault="00D30DD3" w:rsidP="001D5CAE">
      <w:pPr>
        <w:jc w:val="center"/>
        <w:rPr>
          <w:sz w:val="28"/>
          <w:szCs w:val="28"/>
        </w:rPr>
      </w:pPr>
      <w:r>
        <w:rPr>
          <w:sz w:val="28"/>
          <w:szCs w:val="28"/>
        </w:rPr>
        <w:t>2.7. Обоснование объема финансирования</w:t>
      </w:r>
    </w:p>
    <w:p w:rsidR="00D30DD3" w:rsidRDefault="00D30DD3" w:rsidP="001D5CAE">
      <w:pPr>
        <w:jc w:val="center"/>
        <w:rPr>
          <w:sz w:val="28"/>
          <w:szCs w:val="28"/>
        </w:rPr>
      </w:pPr>
    </w:p>
    <w:p w:rsidR="00D30DD3" w:rsidRDefault="00D30DD3" w:rsidP="001D5CAE">
      <w:pPr>
        <w:ind w:firstLine="720"/>
        <w:jc w:val="both"/>
        <w:rPr>
          <w:sz w:val="28"/>
          <w:szCs w:val="28"/>
        </w:rPr>
      </w:pPr>
      <w:r>
        <w:rPr>
          <w:sz w:val="28"/>
          <w:szCs w:val="28"/>
        </w:rPr>
        <w:t>Объем средств, выделяемых из бюджета округа по Программе, составляет 45769,174 тысяч рублей, в том числе:</w:t>
      </w:r>
    </w:p>
    <w:p w:rsidR="00D30DD3" w:rsidRDefault="00D30DD3" w:rsidP="001D5CAE">
      <w:pPr>
        <w:ind w:firstLine="720"/>
        <w:jc w:val="both"/>
        <w:rPr>
          <w:sz w:val="28"/>
          <w:szCs w:val="28"/>
        </w:rPr>
      </w:pPr>
      <w:r>
        <w:rPr>
          <w:sz w:val="28"/>
          <w:szCs w:val="28"/>
        </w:rPr>
        <w:t>в 2021 году – 9547,07 тысяч рублей,</w:t>
      </w:r>
    </w:p>
    <w:p w:rsidR="00D30DD3" w:rsidRDefault="00D30DD3" w:rsidP="001D5CAE">
      <w:pPr>
        <w:ind w:firstLine="720"/>
        <w:jc w:val="both"/>
        <w:rPr>
          <w:sz w:val="28"/>
          <w:szCs w:val="28"/>
        </w:rPr>
      </w:pPr>
      <w:r>
        <w:rPr>
          <w:sz w:val="28"/>
          <w:szCs w:val="28"/>
        </w:rPr>
        <w:t>в 2022 году – 5415,325 тысяч рублей,</w:t>
      </w:r>
    </w:p>
    <w:p w:rsidR="00D30DD3" w:rsidRDefault="00D30DD3" w:rsidP="001D5CAE">
      <w:pPr>
        <w:ind w:firstLine="720"/>
        <w:jc w:val="both"/>
        <w:rPr>
          <w:sz w:val="28"/>
          <w:szCs w:val="28"/>
        </w:rPr>
      </w:pPr>
      <w:r>
        <w:rPr>
          <w:sz w:val="28"/>
          <w:szCs w:val="28"/>
        </w:rPr>
        <w:t>в 2023 году – 4856,437 тысячи рублей,</w:t>
      </w:r>
    </w:p>
    <w:p w:rsidR="00D30DD3" w:rsidRDefault="00D30DD3" w:rsidP="001D5CAE">
      <w:pPr>
        <w:ind w:firstLine="720"/>
        <w:jc w:val="both"/>
        <w:rPr>
          <w:sz w:val="28"/>
          <w:szCs w:val="28"/>
        </w:rPr>
      </w:pPr>
      <w:r>
        <w:rPr>
          <w:sz w:val="28"/>
          <w:szCs w:val="28"/>
        </w:rPr>
        <w:t>в 2024 году – 5077,009 тысяч рублей,</w:t>
      </w:r>
    </w:p>
    <w:p w:rsidR="00D30DD3" w:rsidRDefault="00D30DD3" w:rsidP="001D5CAE">
      <w:pPr>
        <w:ind w:firstLine="720"/>
        <w:jc w:val="both"/>
        <w:rPr>
          <w:sz w:val="28"/>
          <w:szCs w:val="28"/>
        </w:rPr>
      </w:pPr>
      <w:r>
        <w:rPr>
          <w:sz w:val="28"/>
          <w:szCs w:val="28"/>
        </w:rPr>
        <w:t>в 2025 году – 5303,889 тысяч рублей,</w:t>
      </w:r>
    </w:p>
    <w:p w:rsidR="00D30DD3" w:rsidRDefault="00D30DD3" w:rsidP="001D5CAE">
      <w:pPr>
        <w:ind w:firstLine="720"/>
        <w:jc w:val="both"/>
        <w:rPr>
          <w:sz w:val="28"/>
          <w:szCs w:val="28"/>
        </w:rPr>
      </w:pPr>
      <w:r>
        <w:rPr>
          <w:sz w:val="28"/>
          <w:szCs w:val="28"/>
        </w:rPr>
        <w:t>в 2026 году – 5508,279 тысяч рублей.</w:t>
      </w:r>
    </w:p>
    <w:p w:rsidR="00D30DD3" w:rsidRDefault="00D30DD3" w:rsidP="001D5CAE">
      <w:pPr>
        <w:ind w:firstLine="720"/>
        <w:jc w:val="both"/>
        <w:rPr>
          <w:sz w:val="28"/>
          <w:szCs w:val="28"/>
        </w:rPr>
      </w:pPr>
      <w:r>
        <w:rPr>
          <w:sz w:val="28"/>
          <w:szCs w:val="28"/>
        </w:rPr>
        <w:t>Ресурсное обеспечение реализации муниципальной программы в таблице 1.</w:t>
      </w:r>
    </w:p>
    <w:p w:rsidR="00D30DD3" w:rsidRDefault="00D30DD3" w:rsidP="001D5CAE">
      <w:pPr>
        <w:jc w:val="center"/>
        <w:rPr>
          <w:sz w:val="28"/>
          <w:szCs w:val="28"/>
        </w:rPr>
      </w:pPr>
    </w:p>
    <w:p w:rsidR="00D30DD3" w:rsidRDefault="00D30DD3" w:rsidP="001D5CAE">
      <w:pPr>
        <w:jc w:val="center"/>
        <w:rPr>
          <w:sz w:val="28"/>
          <w:szCs w:val="28"/>
        </w:rPr>
      </w:pPr>
      <w:r>
        <w:rPr>
          <w:sz w:val="28"/>
          <w:szCs w:val="28"/>
        </w:rPr>
        <w:t>2.8. Анализ рисков реализации муниципальной программы</w:t>
      </w:r>
    </w:p>
    <w:p w:rsidR="00D30DD3" w:rsidRDefault="00D30DD3" w:rsidP="001D5CAE">
      <w:pPr>
        <w:jc w:val="center"/>
        <w:rPr>
          <w:sz w:val="28"/>
          <w:szCs w:val="28"/>
        </w:rPr>
      </w:pPr>
    </w:p>
    <w:p w:rsidR="00D30DD3" w:rsidRDefault="00D30DD3" w:rsidP="001D5CAE">
      <w:pPr>
        <w:ind w:firstLine="720"/>
        <w:jc w:val="both"/>
        <w:rPr>
          <w:sz w:val="28"/>
          <w:szCs w:val="28"/>
        </w:rPr>
      </w:pPr>
      <w:r>
        <w:rPr>
          <w:sz w:val="28"/>
          <w:szCs w:val="28"/>
        </w:rPr>
        <w:t>К внешним факторам, негативно влияющим на реализацию Программы, относятся:</w:t>
      </w:r>
    </w:p>
    <w:p w:rsidR="00D30DD3" w:rsidRDefault="00D30DD3" w:rsidP="001D5CAE">
      <w:pPr>
        <w:ind w:firstLine="720"/>
        <w:jc w:val="both"/>
        <w:rPr>
          <w:sz w:val="28"/>
          <w:szCs w:val="28"/>
        </w:rPr>
      </w:pPr>
      <w:r>
        <w:rPr>
          <w:sz w:val="28"/>
          <w:szCs w:val="28"/>
        </w:rPr>
        <w:t>- высокая инфляция;</w:t>
      </w:r>
    </w:p>
    <w:p w:rsidR="00D30DD3" w:rsidRDefault="00D30DD3" w:rsidP="001D5CAE">
      <w:pPr>
        <w:ind w:firstLine="720"/>
        <w:jc w:val="both"/>
        <w:rPr>
          <w:sz w:val="28"/>
          <w:szCs w:val="28"/>
        </w:rPr>
      </w:pPr>
      <w:r>
        <w:rPr>
          <w:sz w:val="28"/>
          <w:szCs w:val="28"/>
        </w:rPr>
        <w:t>- сокращение объемов финансирования из районного бюджета на реализацию Программы.</w:t>
      </w:r>
    </w:p>
    <w:p w:rsidR="00D30DD3" w:rsidRDefault="00D30DD3" w:rsidP="001D5CAE">
      <w:pPr>
        <w:ind w:firstLine="720"/>
        <w:jc w:val="both"/>
        <w:rPr>
          <w:sz w:val="28"/>
          <w:szCs w:val="28"/>
        </w:rPr>
      </w:pPr>
      <w:r>
        <w:rPr>
          <w:sz w:val="28"/>
          <w:szCs w:val="28"/>
        </w:rPr>
        <w:t>Способом ограничения финансового риска является ежегодная корректировка перечня и объемов финансирования программных мероприятий.</w:t>
      </w:r>
    </w:p>
    <w:p w:rsidR="00D30DD3" w:rsidRDefault="00D30DD3" w:rsidP="001D5CAE">
      <w:pPr>
        <w:jc w:val="center"/>
        <w:rPr>
          <w:b/>
          <w:sz w:val="28"/>
          <w:szCs w:val="28"/>
        </w:rPr>
      </w:pPr>
    </w:p>
    <w:p w:rsidR="00D30DD3" w:rsidRDefault="00D30DD3" w:rsidP="001D5CAE">
      <w:pPr>
        <w:tabs>
          <w:tab w:val="left" w:pos="2296"/>
        </w:tabs>
        <w:jc w:val="center"/>
        <w:rPr>
          <w:sz w:val="28"/>
          <w:szCs w:val="28"/>
        </w:rPr>
      </w:pPr>
      <w:r>
        <w:rPr>
          <w:sz w:val="28"/>
          <w:szCs w:val="28"/>
        </w:rPr>
        <w:t>3. Оценка эффективности муниципальной программы</w:t>
      </w:r>
    </w:p>
    <w:p w:rsidR="00D30DD3" w:rsidRDefault="00D30DD3" w:rsidP="001D5CAE">
      <w:pPr>
        <w:tabs>
          <w:tab w:val="left" w:pos="2296"/>
        </w:tabs>
        <w:jc w:val="center"/>
        <w:rPr>
          <w:sz w:val="28"/>
          <w:szCs w:val="28"/>
        </w:rPr>
      </w:pPr>
    </w:p>
    <w:p w:rsidR="00D30DD3" w:rsidRDefault="00D30DD3" w:rsidP="001D5CAE">
      <w:pPr>
        <w:tabs>
          <w:tab w:val="left" w:pos="540"/>
          <w:tab w:val="left" w:pos="2296"/>
        </w:tabs>
        <w:ind w:firstLine="720"/>
        <w:jc w:val="both"/>
        <w:rPr>
          <w:sz w:val="28"/>
          <w:szCs w:val="28"/>
        </w:rPr>
      </w:pPr>
      <w:r>
        <w:rPr>
          <w:sz w:val="28"/>
          <w:szCs w:val="28"/>
        </w:rPr>
        <w:t>Оценка эффективности реализации Программы включает:</w:t>
      </w:r>
    </w:p>
    <w:p w:rsidR="00D30DD3" w:rsidRDefault="00D30DD3" w:rsidP="001D5CAE">
      <w:pPr>
        <w:tabs>
          <w:tab w:val="left" w:pos="540"/>
          <w:tab w:val="left" w:pos="2296"/>
        </w:tabs>
        <w:ind w:firstLine="720"/>
        <w:jc w:val="both"/>
        <w:rPr>
          <w:sz w:val="28"/>
          <w:szCs w:val="28"/>
        </w:rPr>
      </w:pPr>
      <w:r>
        <w:rPr>
          <w:sz w:val="28"/>
          <w:szCs w:val="28"/>
        </w:rPr>
        <w:t>- оценку планируемой эффективности;</w:t>
      </w:r>
    </w:p>
    <w:p w:rsidR="00D30DD3" w:rsidRDefault="00D30DD3" w:rsidP="001D5CAE">
      <w:pPr>
        <w:tabs>
          <w:tab w:val="left" w:pos="540"/>
          <w:tab w:val="left" w:pos="2296"/>
        </w:tabs>
        <w:ind w:firstLine="720"/>
        <w:jc w:val="both"/>
        <w:rPr>
          <w:sz w:val="28"/>
          <w:szCs w:val="28"/>
        </w:rPr>
      </w:pPr>
      <w:r>
        <w:rPr>
          <w:sz w:val="28"/>
          <w:szCs w:val="28"/>
        </w:rPr>
        <w:t>- оценку фактической эффективности.</w:t>
      </w:r>
    </w:p>
    <w:p w:rsidR="00D30DD3" w:rsidRDefault="00D30DD3" w:rsidP="001D5CAE">
      <w:pPr>
        <w:tabs>
          <w:tab w:val="left" w:pos="540"/>
          <w:tab w:val="left" w:pos="2296"/>
        </w:tabs>
        <w:ind w:firstLine="720"/>
        <w:jc w:val="both"/>
        <w:rPr>
          <w:sz w:val="28"/>
          <w:szCs w:val="28"/>
        </w:rPr>
      </w:pPr>
      <w:r>
        <w:rPr>
          <w:sz w:val="28"/>
          <w:szCs w:val="28"/>
        </w:rPr>
        <w:t>Планируемая эффективность определяется на этапе разработки программы, фактическая – в ходе и по итогам ее выполнения. Результаты оценки эффективности используются для корректировки программы и планов ее реализации.</w:t>
      </w:r>
    </w:p>
    <w:p w:rsidR="00D30DD3" w:rsidRDefault="00D30DD3" w:rsidP="001D5CAE">
      <w:pPr>
        <w:tabs>
          <w:tab w:val="left" w:pos="540"/>
          <w:tab w:val="left" w:pos="2296"/>
        </w:tabs>
        <w:ind w:firstLine="720"/>
        <w:jc w:val="both"/>
        <w:rPr>
          <w:sz w:val="28"/>
          <w:szCs w:val="28"/>
        </w:rPr>
      </w:pPr>
      <w:r>
        <w:rPr>
          <w:sz w:val="28"/>
          <w:szCs w:val="28"/>
        </w:rPr>
        <w:t>Эффективность реализации программы определяется по следующим направлениям:</w:t>
      </w:r>
    </w:p>
    <w:p w:rsidR="00D30DD3" w:rsidRDefault="00D30DD3" w:rsidP="001D5CAE">
      <w:pPr>
        <w:tabs>
          <w:tab w:val="left" w:pos="540"/>
          <w:tab w:val="left" w:pos="2296"/>
        </w:tabs>
        <w:ind w:firstLine="720"/>
        <w:jc w:val="both"/>
        <w:rPr>
          <w:sz w:val="28"/>
          <w:szCs w:val="28"/>
        </w:rPr>
      </w:pPr>
      <w:r>
        <w:rPr>
          <w:sz w:val="28"/>
          <w:szCs w:val="28"/>
        </w:rPr>
        <w:t>- оценка достижения целей и решения задач программы в целом;</w:t>
      </w:r>
    </w:p>
    <w:p w:rsidR="00D30DD3" w:rsidRDefault="00D30DD3" w:rsidP="001D5CAE">
      <w:pPr>
        <w:tabs>
          <w:tab w:val="left" w:pos="540"/>
          <w:tab w:val="left" w:pos="2296"/>
        </w:tabs>
        <w:ind w:firstLine="720"/>
        <w:jc w:val="both"/>
        <w:rPr>
          <w:sz w:val="28"/>
          <w:szCs w:val="28"/>
        </w:rPr>
      </w:pPr>
      <w:r>
        <w:rPr>
          <w:sz w:val="28"/>
          <w:szCs w:val="28"/>
        </w:rPr>
        <w:t>- оценка соответствия запланированному уровню затрат бюджета муниципального округа;</w:t>
      </w:r>
    </w:p>
    <w:p w:rsidR="00D30DD3" w:rsidRDefault="00D30DD3" w:rsidP="001D5CAE">
      <w:pPr>
        <w:tabs>
          <w:tab w:val="left" w:pos="540"/>
          <w:tab w:val="left" w:pos="2296"/>
        </w:tabs>
        <w:ind w:firstLine="720"/>
        <w:jc w:val="both"/>
        <w:rPr>
          <w:sz w:val="28"/>
          <w:szCs w:val="28"/>
        </w:rPr>
      </w:pPr>
      <w:r>
        <w:rPr>
          <w:sz w:val="28"/>
          <w:szCs w:val="28"/>
        </w:rPr>
        <w:t>- оценка эффективности использования средств бюджета муниципального округа;</w:t>
      </w:r>
    </w:p>
    <w:p w:rsidR="00D30DD3" w:rsidRDefault="00D30DD3" w:rsidP="001D5CAE">
      <w:pPr>
        <w:tabs>
          <w:tab w:val="left" w:pos="540"/>
          <w:tab w:val="left" w:pos="2296"/>
        </w:tabs>
        <w:ind w:firstLine="720"/>
        <w:jc w:val="both"/>
        <w:rPr>
          <w:sz w:val="28"/>
          <w:szCs w:val="28"/>
        </w:rPr>
      </w:pPr>
      <w:r>
        <w:rPr>
          <w:sz w:val="28"/>
          <w:szCs w:val="28"/>
        </w:rPr>
        <w:t>- оценка степени реализации мероприятий (достижение непосредственных результатов их реализации).</w:t>
      </w:r>
    </w:p>
    <w:p w:rsidR="00D30DD3" w:rsidRDefault="00D30DD3" w:rsidP="001D5CAE">
      <w:pPr>
        <w:tabs>
          <w:tab w:val="left" w:pos="540"/>
          <w:tab w:val="left" w:pos="2296"/>
        </w:tabs>
        <w:ind w:firstLine="720"/>
        <w:jc w:val="both"/>
        <w:rPr>
          <w:sz w:val="28"/>
          <w:szCs w:val="28"/>
        </w:rPr>
      </w:pPr>
      <w:r>
        <w:rPr>
          <w:sz w:val="28"/>
          <w:szCs w:val="28"/>
        </w:rPr>
        <w:t>Оценка осуществляется ежегодно ответственным исполнителем программы – отделом культуры администрации Дивеевского муниципального округа, а также по итогам завершения реализации программы.</w:t>
      </w:r>
    </w:p>
    <w:p w:rsidR="00D30DD3" w:rsidRDefault="00D30DD3" w:rsidP="001D5CAE">
      <w:pPr>
        <w:tabs>
          <w:tab w:val="left" w:pos="540"/>
          <w:tab w:val="left" w:pos="2296"/>
        </w:tabs>
        <w:ind w:firstLine="720"/>
        <w:jc w:val="both"/>
        <w:rPr>
          <w:sz w:val="28"/>
          <w:szCs w:val="28"/>
        </w:rPr>
      </w:pPr>
      <w:r>
        <w:rPr>
          <w:sz w:val="28"/>
          <w:szCs w:val="28"/>
        </w:rPr>
        <w:t>Эффективность оценивается по:</w:t>
      </w:r>
    </w:p>
    <w:p w:rsidR="00D30DD3" w:rsidRDefault="00D30DD3" w:rsidP="001D5CAE">
      <w:pPr>
        <w:tabs>
          <w:tab w:val="left" w:pos="540"/>
          <w:tab w:val="left" w:pos="2296"/>
        </w:tabs>
        <w:ind w:firstLine="720"/>
        <w:jc w:val="both"/>
        <w:rPr>
          <w:sz w:val="28"/>
          <w:szCs w:val="28"/>
        </w:rPr>
      </w:pPr>
      <w:r>
        <w:rPr>
          <w:sz w:val="28"/>
          <w:szCs w:val="28"/>
        </w:rPr>
        <w:t>- задачам Программы;</w:t>
      </w:r>
    </w:p>
    <w:p w:rsidR="00D30DD3" w:rsidRDefault="00D30DD3" w:rsidP="001D5CAE">
      <w:pPr>
        <w:tabs>
          <w:tab w:val="left" w:pos="540"/>
          <w:tab w:val="left" w:pos="2296"/>
        </w:tabs>
        <w:ind w:firstLine="720"/>
        <w:jc w:val="both"/>
        <w:rPr>
          <w:sz w:val="28"/>
          <w:szCs w:val="28"/>
        </w:rPr>
      </w:pPr>
      <w:r>
        <w:rPr>
          <w:sz w:val="28"/>
          <w:szCs w:val="28"/>
        </w:rPr>
        <w:t>- основным мероприятиям Программы.</w:t>
      </w:r>
    </w:p>
    <w:p w:rsidR="00D30DD3" w:rsidRDefault="00D30DD3" w:rsidP="001D5CAE">
      <w:pPr>
        <w:tabs>
          <w:tab w:val="left" w:pos="540"/>
          <w:tab w:val="left" w:pos="2296"/>
        </w:tabs>
        <w:ind w:firstLine="720"/>
        <w:jc w:val="both"/>
        <w:rPr>
          <w:sz w:val="28"/>
          <w:szCs w:val="28"/>
        </w:rPr>
      </w:pPr>
      <w:r>
        <w:rPr>
          <w:sz w:val="28"/>
          <w:szCs w:val="28"/>
        </w:rPr>
        <w:t>По мероприятиям Программы оценивается также полнота использования бюджетных средств и своевременность реализации Программы.</w:t>
      </w:r>
    </w:p>
    <w:p w:rsidR="00D30DD3" w:rsidRDefault="00D30DD3" w:rsidP="001D5CAE">
      <w:pPr>
        <w:tabs>
          <w:tab w:val="left" w:pos="540"/>
          <w:tab w:val="left" w:pos="2296"/>
        </w:tabs>
        <w:ind w:firstLine="720"/>
        <w:jc w:val="both"/>
        <w:rPr>
          <w:sz w:val="28"/>
          <w:szCs w:val="28"/>
        </w:rPr>
      </w:pPr>
      <w:r>
        <w:rPr>
          <w:sz w:val="28"/>
          <w:szCs w:val="28"/>
        </w:rPr>
        <w:t xml:space="preserve">Оценка степени достижения целей и решения задач Программы осуществляется на основании целевых индикаторов. </w:t>
      </w:r>
    </w:p>
    <w:p w:rsidR="00D30DD3" w:rsidRDefault="00D30DD3" w:rsidP="001D5CAE">
      <w:pPr>
        <w:tabs>
          <w:tab w:val="left" w:pos="540"/>
          <w:tab w:val="left" w:pos="2296"/>
        </w:tabs>
        <w:ind w:firstLine="720"/>
        <w:jc w:val="both"/>
        <w:rPr>
          <w:sz w:val="28"/>
          <w:szCs w:val="28"/>
        </w:rPr>
      </w:pPr>
      <w:r>
        <w:rPr>
          <w:sz w:val="28"/>
          <w:szCs w:val="28"/>
        </w:rPr>
        <w:t>Оценка степени исполнения запланированного уровня расходов бюджетных средств (БЛ) рассчитывается по формуле:</w:t>
      </w:r>
    </w:p>
    <w:p w:rsidR="00D30DD3" w:rsidRDefault="00D30DD3" w:rsidP="001D5CAE">
      <w:pPr>
        <w:tabs>
          <w:tab w:val="left" w:pos="540"/>
          <w:tab w:val="left" w:pos="2296"/>
        </w:tabs>
        <w:ind w:firstLine="720"/>
        <w:jc w:val="both"/>
        <w:rPr>
          <w:sz w:val="28"/>
          <w:szCs w:val="28"/>
        </w:rPr>
      </w:pPr>
      <w:r>
        <w:rPr>
          <w:sz w:val="28"/>
          <w:szCs w:val="28"/>
        </w:rPr>
        <w:t>БЛ = О / Л, где:</w:t>
      </w:r>
    </w:p>
    <w:p w:rsidR="00D30DD3" w:rsidRDefault="00D30DD3" w:rsidP="001D5CAE">
      <w:pPr>
        <w:tabs>
          <w:tab w:val="left" w:pos="540"/>
          <w:tab w:val="left" w:pos="2296"/>
        </w:tabs>
        <w:ind w:firstLine="720"/>
        <w:jc w:val="both"/>
        <w:rPr>
          <w:sz w:val="28"/>
          <w:szCs w:val="28"/>
        </w:rPr>
      </w:pPr>
      <w:r>
        <w:rPr>
          <w:sz w:val="28"/>
          <w:szCs w:val="28"/>
        </w:rPr>
        <w:t>О – фактическое освоение средств бюджета по программе в рассматриваемом периоде,</w:t>
      </w:r>
    </w:p>
    <w:p w:rsidR="00D30DD3" w:rsidRDefault="00D30DD3" w:rsidP="001D5CAE">
      <w:pPr>
        <w:tabs>
          <w:tab w:val="left" w:pos="540"/>
          <w:tab w:val="left" w:pos="2296"/>
        </w:tabs>
        <w:ind w:firstLine="720"/>
        <w:jc w:val="both"/>
        <w:rPr>
          <w:sz w:val="28"/>
          <w:szCs w:val="28"/>
        </w:rPr>
      </w:pPr>
      <w:r>
        <w:rPr>
          <w:sz w:val="28"/>
          <w:szCs w:val="28"/>
        </w:rPr>
        <w:t>Л – лимиты бюджетных обязательств на реализацию программы в рассматриваемом периоде.</w:t>
      </w:r>
    </w:p>
    <w:p w:rsidR="00D30DD3" w:rsidRDefault="00D30DD3" w:rsidP="001D5CAE">
      <w:pPr>
        <w:tabs>
          <w:tab w:val="left" w:pos="540"/>
          <w:tab w:val="left" w:pos="2296"/>
        </w:tabs>
        <w:ind w:firstLine="720"/>
        <w:jc w:val="both"/>
        <w:rPr>
          <w:sz w:val="28"/>
          <w:szCs w:val="28"/>
        </w:rPr>
      </w:pPr>
      <w:r>
        <w:rPr>
          <w:sz w:val="28"/>
          <w:szCs w:val="28"/>
        </w:rPr>
        <w:t>В случае выявления отклонений фактических результатов в отчетном году от запланированных на отчетный год производится анализ и аргументированное обоснование причин:</w:t>
      </w:r>
    </w:p>
    <w:p w:rsidR="00D30DD3" w:rsidRDefault="00D30DD3" w:rsidP="001D5CAE">
      <w:pPr>
        <w:tabs>
          <w:tab w:val="left" w:pos="540"/>
          <w:tab w:val="left" w:pos="2296"/>
        </w:tabs>
        <w:ind w:firstLine="720"/>
        <w:jc w:val="both"/>
        <w:rPr>
          <w:sz w:val="28"/>
          <w:szCs w:val="28"/>
        </w:rPr>
      </w:pPr>
      <w:r>
        <w:rPr>
          <w:sz w:val="28"/>
          <w:szCs w:val="28"/>
        </w:rPr>
        <w:t>отклонения достигнутых в отчетном периоде значений показателей (индикаторов) от плановых, а также изменений в этой связи плановых значений показателей на предстоящий период;</w:t>
      </w:r>
    </w:p>
    <w:p w:rsidR="00D30DD3" w:rsidRDefault="00D30DD3" w:rsidP="001D5CAE">
      <w:pPr>
        <w:tabs>
          <w:tab w:val="left" w:pos="540"/>
          <w:tab w:val="left" w:pos="2296"/>
        </w:tabs>
        <w:ind w:firstLine="720"/>
        <w:jc w:val="both"/>
        <w:rPr>
          <w:sz w:val="28"/>
          <w:szCs w:val="28"/>
        </w:rPr>
      </w:pPr>
      <w:r>
        <w:rPr>
          <w:sz w:val="28"/>
          <w:szCs w:val="28"/>
        </w:rPr>
        <w:t>значительного недовыполнения одних показателей (индикаторов) в сочетании с перевыполнением других или значительного перевыполнения большинства плановых показателей в отчетном периоде;</w:t>
      </w:r>
    </w:p>
    <w:p w:rsidR="00D30DD3" w:rsidRDefault="00D30DD3" w:rsidP="001D5CAE">
      <w:pPr>
        <w:tabs>
          <w:tab w:val="left" w:pos="540"/>
          <w:tab w:val="left" w:pos="2296"/>
        </w:tabs>
        <w:ind w:firstLine="720"/>
        <w:jc w:val="both"/>
        <w:rPr>
          <w:sz w:val="28"/>
          <w:szCs w:val="28"/>
        </w:rPr>
      </w:pPr>
      <w:r>
        <w:rPr>
          <w:sz w:val="28"/>
          <w:szCs w:val="28"/>
        </w:rPr>
        <w:t>перераспределения бюджетных ассигнований между мероприятиями программы в отчетном году.</w:t>
      </w:r>
    </w:p>
    <w:p w:rsidR="00D30DD3" w:rsidRDefault="00D30DD3" w:rsidP="001D5CAE">
      <w:pPr>
        <w:tabs>
          <w:tab w:val="left" w:pos="540"/>
          <w:tab w:val="left" w:pos="2296"/>
        </w:tabs>
        <w:ind w:firstLine="720"/>
        <w:jc w:val="both"/>
        <w:rPr>
          <w:sz w:val="28"/>
          <w:szCs w:val="28"/>
        </w:rPr>
      </w:pPr>
      <w:r>
        <w:rPr>
          <w:sz w:val="28"/>
          <w:szCs w:val="28"/>
        </w:rPr>
        <w:t>Результаты оценки эффективности реализации Программы используются для ее корректировки.</w:t>
      </w:r>
    </w:p>
    <w:p w:rsidR="00D30DD3" w:rsidRDefault="00D30DD3" w:rsidP="001D5CAE">
      <w:pPr>
        <w:jc w:val="center"/>
        <w:rPr>
          <w:sz w:val="28"/>
          <w:szCs w:val="28"/>
        </w:rPr>
      </w:pPr>
    </w:p>
    <w:p w:rsidR="00D30DD3" w:rsidRDefault="00D30DD3" w:rsidP="001D5CAE">
      <w:pPr>
        <w:jc w:val="center"/>
        <w:rPr>
          <w:sz w:val="28"/>
          <w:szCs w:val="28"/>
        </w:rPr>
      </w:pPr>
      <w:r>
        <w:rPr>
          <w:sz w:val="28"/>
          <w:szCs w:val="28"/>
        </w:rPr>
        <w:t>3. Подпрограммы муниципальной программы</w:t>
      </w:r>
    </w:p>
    <w:p w:rsidR="00D30DD3" w:rsidRDefault="00D30DD3" w:rsidP="001D5CAE">
      <w:pPr>
        <w:jc w:val="center"/>
        <w:rPr>
          <w:sz w:val="28"/>
          <w:szCs w:val="28"/>
        </w:rPr>
      </w:pPr>
    </w:p>
    <w:p w:rsidR="00D30DD3" w:rsidRDefault="00D30DD3" w:rsidP="001D5CAE">
      <w:pPr>
        <w:jc w:val="center"/>
        <w:rPr>
          <w:sz w:val="28"/>
          <w:szCs w:val="28"/>
        </w:rPr>
      </w:pPr>
      <w:bookmarkStart w:id="10" w:name="Par5528"/>
      <w:bookmarkEnd w:id="10"/>
      <w:r>
        <w:rPr>
          <w:sz w:val="28"/>
          <w:szCs w:val="28"/>
        </w:rPr>
        <w:t>3.1. Подпрограмма "Развитие физической культуры и массового спорта"</w:t>
      </w:r>
    </w:p>
    <w:p w:rsidR="00D30DD3" w:rsidRDefault="00D30DD3" w:rsidP="001D5CAE">
      <w:pPr>
        <w:jc w:val="center"/>
        <w:rPr>
          <w:sz w:val="28"/>
          <w:szCs w:val="28"/>
        </w:rPr>
      </w:pPr>
      <w:r>
        <w:rPr>
          <w:sz w:val="28"/>
          <w:szCs w:val="28"/>
        </w:rPr>
        <w:t>(далее – Подпрограмма 1)</w:t>
      </w:r>
    </w:p>
    <w:p w:rsidR="00D30DD3" w:rsidRDefault="00D30DD3" w:rsidP="001D5CAE">
      <w:pPr>
        <w:jc w:val="center"/>
        <w:rPr>
          <w:sz w:val="28"/>
          <w:szCs w:val="28"/>
        </w:rPr>
      </w:pPr>
    </w:p>
    <w:p w:rsidR="00D30DD3" w:rsidRDefault="00D30DD3" w:rsidP="001D5CAE">
      <w:pPr>
        <w:jc w:val="center"/>
        <w:rPr>
          <w:sz w:val="28"/>
          <w:szCs w:val="28"/>
        </w:rPr>
      </w:pPr>
      <w:bookmarkStart w:id="11" w:name="Par5533"/>
      <w:bookmarkEnd w:id="11"/>
      <w:r>
        <w:rPr>
          <w:sz w:val="28"/>
          <w:szCs w:val="28"/>
        </w:rPr>
        <w:t>3.1.1. Паспорт Подпрограммы 1</w:t>
      </w:r>
    </w:p>
    <w:p w:rsidR="00D30DD3" w:rsidRDefault="00D30DD3" w:rsidP="001D5CAE">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0" w:type="dxa"/>
          <w:bottom w:w="75" w:type="dxa"/>
          <w:right w:w="0" w:type="dxa"/>
        </w:tblCellMar>
        <w:tblLook w:val="00A0"/>
      </w:tblPr>
      <w:tblGrid>
        <w:gridCol w:w="2173"/>
        <w:gridCol w:w="363"/>
        <w:gridCol w:w="157"/>
        <w:gridCol w:w="402"/>
        <w:gridCol w:w="865"/>
        <w:gridCol w:w="865"/>
        <w:gridCol w:w="988"/>
        <w:gridCol w:w="894"/>
        <w:gridCol w:w="1119"/>
        <w:gridCol w:w="145"/>
        <w:gridCol w:w="1155"/>
        <w:gridCol w:w="676"/>
      </w:tblGrid>
      <w:tr w:rsidR="00D30DD3" w:rsidTr="001D5CAE">
        <w:tc>
          <w:tcPr>
            <w:tcW w:w="1109" w:type="pct"/>
            <w:tcMar>
              <w:top w:w="62" w:type="dxa"/>
              <w:left w:w="102" w:type="dxa"/>
              <w:bottom w:w="102" w:type="dxa"/>
              <w:right w:w="62" w:type="dxa"/>
            </w:tcMar>
          </w:tcPr>
          <w:p w:rsidR="00D30DD3" w:rsidRDefault="00D30DD3">
            <w:pPr>
              <w:spacing w:line="256" w:lineRule="auto"/>
              <w:jc w:val="both"/>
              <w:rPr>
                <w:lang w:eastAsia="en-US"/>
              </w:rPr>
            </w:pPr>
            <w:r>
              <w:rPr>
                <w:lang w:eastAsia="en-US"/>
              </w:rPr>
              <w:t xml:space="preserve"> Муниципальный заказчик Подпрограммы 1</w:t>
            </w:r>
          </w:p>
        </w:tc>
        <w:tc>
          <w:tcPr>
            <w:tcW w:w="3891" w:type="pct"/>
            <w:gridSpan w:val="11"/>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Администрация Дивеевского муниципального округа</w:t>
            </w:r>
          </w:p>
          <w:p w:rsidR="00D30DD3" w:rsidRDefault="00D30DD3">
            <w:pPr>
              <w:spacing w:line="256" w:lineRule="auto"/>
              <w:jc w:val="both"/>
              <w:rPr>
                <w:lang w:eastAsia="en-US"/>
              </w:rPr>
            </w:pPr>
          </w:p>
        </w:tc>
      </w:tr>
      <w:tr w:rsidR="00D30DD3" w:rsidTr="001D5CAE">
        <w:tc>
          <w:tcPr>
            <w:tcW w:w="1109" w:type="pct"/>
            <w:tcMar>
              <w:top w:w="62" w:type="dxa"/>
              <w:left w:w="102" w:type="dxa"/>
              <w:bottom w:w="102" w:type="dxa"/>
              <w:right w:w="62" w:type="dxa"/>
            </w:tcMar>
          </w:tcPr>
          <w:p w:rsidR="00D30DD3" w:rsidRDefault="00D30DD3">
            <w:pPr>
              <w:spacing w:line="256" w:lineRule="auto"/>
              <w:jc w:val="both"/>
              <w:rPr>
                <w:lang w:eastAsia="en-US"/>
              </w:rPr>
            </w:pPr>
            <w:r>
              <w:rPr>
                <w:lang w:eastAsia="en-US"/>
              </w:rPr>
              <w:t>Координатор подпрограммы</w:t>
            </w:r>
          </w:p>
        </w:tc>
        <w:tc>
          <w:tcPr>
            <w:tcW w:w="3891" w:type="pct"/>
            <w:gridSpan w:val="11"/>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Отдел культуры и спорта администрации Дивеевского муниципального округа</w:t>
            </w:r>
          </w:p>
        </w:tc>
      </w:tr>
      <w:tr w:rsidR="00D30DD3" w:rsidTr="001D5CAE">
        <w:trPr>
          <w:trHeight w:val="1694"/>
        </w:trPr>
        <w:tc>
          <w:tcPr>
            <w:tcW w:w="1109" w:type="pct"/>
            <w:tcMar>
              <w:top w:w="62" w:type="dxa"/>
              <w:left w:w="102" w:type="dxa"/>
              <w:bottom w:w="102" w:type="dxa"/>
              <w:right w:w="62" w:type="dxa"/>
            </w:tcMar>
          </w:tcPr>
          <w:p w:rsidR="00D30DD3" w:rsidRDefault="00D30DD3">
            <w:pPr>
              <w:spacing w:line="256" w:lineRule="auto"/>
              <w:jc w:val="both"/>
              <w:rPr>
                <w:lang w:eastAsia="en-US"/>
              </w:rPr>
            </w:pPr>
            <w:r>
              <w:rPr>
                <w:lang w:eastAsia="en-US"/>
              </w:rPr>
              <w:t>Участники подпрограммы 1</w:t>
            </w:r>
          </w:p>
        </w:tc>
        <w:tc>
          <w:tcPr>
            <w:tcW w:w="3891" w:type="pct"/>
            <w:gridSpan w:val="11"/>
            <w:tcMar>
              <w:top w:w="62" w:type="dxa"/>
              <w:left w:w="102" w:type="dxa"/>
              <w:bottom w:w="102" w:type="dxa"/>
              <w:right w:w="62" w:type="dxa"/>
            </w:tcMar>
          </w:tcPr>
          <w:p w:rsidR="00D30DD3" w:rsidRDefault="00D30DD3">
            <w:pPr>
              <w:spacing w:line="256" w:lineRule="auto"/>
              <w:jc w:val="both"/>
              <w:rPr>
                <w:lang w:eastAsia="en-US"/>
              </w:rPr>
            </w:pPr>
            <w:r>
              <w:rPr>
                <w:lang w:eastAsia="en-US"/>
              </w:rPr>
              <w:t>Управление образования администрации Дивеевского муниципального округа Нижегородской области; МБУК «КДО Дивеевского муниципального округа»; муниципальный центр тестирования «МБОУ Дивеевская средняя общеобразовательная школа»; МБУ «Редакция газеты «Ударник»; территориальные отделы (по согласованию)</w:t>
            </w:r>
          </w:p>
        </w:tc>
      </w:tr>
      <w:tr w:rsidR="00D30DD3" w:rsidTr="001D5CAE">
        <w:tc>
          <w:tcPr>
            <w:tcW w:w="1109" w:type="pct"/>
            <w:tcMar>
              <w:top w:w="62" w:type="dxa"/>
              <w:left w:w="102" w:type="dxa"/>
              <w:bottom w:w="102" w:type="dxa"/>
              <w:right w:w="62" w:type="dxa"/>
            </w:tcMar>
          </w:tcPr>
          <w:p w:rsidR="00D30DD3" w:rsidRDefault="00D30DD3">
            <w:pPr>
              <w:spacing w:line="256" w:lineRule="auto"/>
              <w:jc w:val="both"/>
              <w:rPr>
                <w:lang w:eastAsia="en-US"/>
              </w:rPr>
            </w:pPr>
            <w:r>
              <w:rPr>
                <w:lang w:eastAsia="en-US"/>
              </w:rPr>
              <w:t>Цель Подпрограммы 1</w:t>
            </w:r>
          </w:p>
        </w:tc>
        <w:tc>
          <w:tcPr>
            <w:tcW w:w="3891" w:type="pct"/>
            <w:gridSpan w:val="11"/>
            <w:tcMar>
              <w:top w:w="62" w:type="dxa"/>
              <w:left w:w="102" w:type="dxa"/>
              <w:bottom w:w="102" w:type="dxa"/>
              <w:right w:w="62" w:type="dxa"/>
            </w:tcMar>
          </w:tcPr>
          <w:p w:rsidR="00D30DD3" w:rsidRDefault="00D30DD3">
            <w:pPr>
              <w:spacing w:line="256" w:lineRule="auto"/>
              <w:jc w:val="both"/>
              <w:rPr>
                <w:lang w:eastAsia="en-US"/>
              </w:rPr>
            </w:pPr>
            <w:r>
              <w:rPr>
                <w:lang w:eastAsia="en-US"/>
              </w:rPr>
              <w:t>Повышение мотивации граждан к регулярным занятиям физической культурой и спортом и ведению здорового образа жизни</w:t>
            </w:r>
          </w:p>
        </w:tc>
      </w:tr>
      <w:tr w:rsidR="00D30DD3" w:rsidTr="001D5CAE">
        <w:tc>
          <w:tcPr>
            <w:tcW w:w="1109" w:type="pct"/>
            <w:tcMar>
              <w:top w:w="62" w:type="dxa"/>
              <w:left w:w="102" w:type="dxa"/>
              <w:bottom w:w="102" w:type="dxa"/>
              <w:right w:w="62" w:type="dxa"/>
            </w:tcMar>
          </w:tcPr>
          <w:p w:rsidR="00D30DD3" w:rsidRDefault="00D30DD3">
            <w:pPr>
              <w:spacing w:line="256" w:lineRule="auto"/>
              <w:jc w:val="both"/>
              <w:rPr>
                <w:lang w:eastAsia="en-US"/>
              </w:rPr>
            </w:pPr>
            <w:r>
              <w:rPr>
                <w:lang w:eastAsia="en-US"/>
              </w:rPr>
              <w:t>Задачи Подпрограммы 1</w:t>
            </w:r>
          </w:p>
        </w:tc>
        <w:tc>
          <w:tcPr>
            <w:tcW w:w="3891" w:type="pct"/>
            <w:gridSpan w:val="11"/>
            <w:tcMar>
              <w:top w:w="62" w:type="dxa"/>
              <w:left w:w="102" w:type="dxa"/>
              <w:bottom w:w="102" w:type="dxa"/>
              <w:right w:w="62" w:type="dxa"/>
            </w:tcMar>
          </w:tcPr>
          <w:p w:rsidR="00D30DD3" w:rsidRDefault="00D30DD3">
            <w:pPr>
              <w:tabs>
                <w:tab w:val="left" w:pos="540"/>
              </w:tabs>
              <w:spacing w:line="256" w:lineRule="auto"/>
              <w:jc w:val="both"/>
              <w:rPr>
                <w:lang w:eastAsia="en-US"/>
              </w:rPr>
            </w:pPr>
            <w:r>
              <w:rPr>
                <w:lang w:eastAsia="en-US"/>
              </w:rPr>
              <w:t>1) создание условий для дальнейшего развития физической культуры и спорта, для повышения качества физического воспитания населения;</w:t>
            </w:r>
            <w:r>
              <w:rPr>
                <w:lang w:eastAsia="en-US"/>
              </w:rPr>
              <w:br/>
              <w:t>2) формирование потребности в занятиях физической культурой и спортом у различных слоев населения с целью укрепления здоровья;</w:t>
            </w:r>
            <w:r>
              <w:rPr>
                <w:lang w:eastAsia="en-US"/>
              </w:rPr>
              <w:br/>
              <w:t>3) эффективное использование средств физической культуры и спорта по предупреждению алкоголизма, наркомании, табакокурения и других асоциальных проявлений в молодежной среде;</w:t>
            </w:r>
          </w:p>
          <w:p w:rsidR="00D30DD3" w:rsidRDefault="00D30DD3">
            <w:pPr>
              <w:tabs>
                <w:tab w:val="left" w:pos="540"/>
              </w:tabs>
              <w:spacing w:line="256" w:lineRule="auto"/>
              <w:jc w:val="both"/>
              <w:rPr>
                <w:lang w:eastAsia="en-US"/>
              </w:rPr>
            </w:pPr>
            <w:r>
              <w:rPr>
                <w:lang w:eastAsia="en-US"/>
              </w:rPr>
              <w:t xml:space="preserve"> 4) пропаганда здорового образа жизни;</w:t>
            </w:r>
          </w:p>
          <w:p w:rsidR="00D30DD3" w:rsidRDefault="00D30DD3">
            <w:pPr>
              <w:spacing w:line="256" w:lineRule="auto"/>
              <w:jc w:val="both"/>
              <w:rPr>
                <w:lang w:eastAsia="en-US"/>
              </w:rPr>
            </w:pPr>
            <w:r>
              <w:rPr>
                <w:lang w:eastAsia="en-US"/>
              </w:rPr>
              <w:t> 5) популяризация массового спорта;</w:t>
            </w:r>
          </w:p>
          <w:p w:rsidR="00D30DD3" w:rsidRDefault="00D30DD3">
            <w:pPr>
              <w:spacing w:line="256" w:lineRule="auto"/>
              <w:jc w:val="both"/>
              <w:rPr>
                <w:lang w:eastAsia="en-US"/>
              </w:rPr>
            </w:pPr>
            <w:r>
              <w:rPr>
                <w:lang w:eastAsia="en-US"/>
              </w:rPr>
              <w:t xml:space="preserve"> 6) создание условий для сдачи норм комплекса ВФСК ГТО</w:t>
            </w:r>
          </w:p>
        </w:tc>
      </w:tr>
      <w:tr w:rsidR="00D30DD3" w:rsidTr="001D5CAE">
        <w:tc>
          <w:tcPr>
            <w:tcW w:w="1109" w:type="pct"/>
            <w:tcMar>
              <w:top w:w="62" w:type="dxa"/>
              <w:left w:w="102" w:type="dxa"/>
              <w:bottom w:w="102" w:type="dxa"/>
              <w:right w:w="62" w:type="dxa"/>
            </w:tcMar>
          </w:tcPr>
          <w:p w:rsidR="00D30DD3" w:rsidRDefault="00D30DD3">
            <w:pPr>
              <w:spacing w:line="256" w:lineRule="auto"/>
              <w:jc w:val="both"/>
              <w:rPr>
                <w:lang w:eastAsia="en-US"/>
              </w:rPr>
            </w:pPr>
            <w:r>
              <w:rPr>
                <w:lang w:eastAsia="en-US"/>
              </w:rPr>
              <w:t>Этапы и сроки реализации Подпрограммы 1</w:t>
            </w:r>
          </w:p>
        </w:tc>
        <w:tc>
          <w:tcPr>
            <w:tcW w:w="3891" w:type="pct"/>
            <w:gridSpan w:val="11"/>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Подпрограмма реализуется в один этап в период с 2021 по 2026 годы</w:t>
            </w:r>
          </w:p>
        </w:tc>
      </w:tr>
      <w:tr w:rsidR="00D30DD3" w:rsidTr="001D5CAE">
        <w:tc>
          <w:tcPr>
            <w:tcW w:w="1109" w:type="pct"/>
            <w:vMerge w:val="restart"/>
            <w:tcMar>
              <w:top w:w="62" w:type="dxa"/>
              <w:left w:w="102" w:type="dxa"/>
              <w:bottom w:w="102" w:type="dxa"/>
              <w:right w:w="62" w:type="dxa"/>
            </w:tcMar>
          </w:tcPr>
          <w:p w:rsidR="00D30DD3" w:rsidRDefault="00D30DD3">
            <w:pPr>
              <w:spacing w:line="256" w:lineRule="auto"/>
              <w:jc w:val="center"/>
              <w:rPr>
                <w:lang w:eastAsia="en-US"/>
              </w:rPr>
            </w:pPr>
            <w:r>
              <w:rPr>
                <w:lang w:eastAsia="en-US"/>
              </w:rPr>
              <w:t>Источники</w:t>
            </w:r>
          </w:p>
          <w:p w:rsidR="00D30DD3" w:rsidRDefault="00D30DD3">
            <w:pPr>
              <w:spacing w:line="256" w:lineRule="auto"/>
              <w:jc w:val="center"/>
              <w:rPr>
                <w:lang w:eastAsia="en-US"/>
              </w:rPr>
            </w:pPr>
            <w:r>
              <w:rPr>
                <w:lang w:eastAsia="en-US"/>
              </w:rPr>
              <w:t>Финансирования</w:t>
            </w:r>
          </w:p>
          <w:p w:rsidR="00D30DD3" w:rsidRDefault="00D30DD3">
            <w:pPr>
              <w:spacing w:line="256" w:lineRule="auto"/>
              <w:jc w:val="center"/>
              <w:rPr>
                <w:lang w:eastAsia="en-US"/>
              </w:rPr>
            </w:pPr>
          </w:p>
        </w:tc>
        <w:tc>
          <w:tcPr>
            <w:tcW w:w="3891" w:type="pct"/>
            <w:gridSpan w:val="11"/>
            <w:tcMar>
              <w:top w:w="62" w:type="dxa"/>
              <w:left w:w="102" w:type="dxa"/>
              <w:bottom w:w="102" w:type="dxa"/>
              <w:right w:w="62" w:type="dxa"/>
            </w:tcMar>
          </w:tcPr>
          <w:p w:rsidR="00D30DD3" w:rsidRDefault="00D30DD3">
            <w:pPr>
              <w:spacing w:line="256" w:lineRule="auto"/>
              <w:jc w:val="center"/>
              <w:rPr>
                <w:lang w:eastAsia="en-US"/>
              </w:rPr>
            </w:pPr>
            <w:r>
              <w:rPr>
                <w:lang w:eastAsia="en-US"/>
              </w:rPr>
              <w:t>Годы</w:t>
            </w:r>
          </w:p>
        </w:tc>
      </w:tr>
      <w:tr w:rsidR="00D30DD3" w:rsidTr="001D5CAE">
        <w:trPr>
          <w:trHeight w:val="521"/>
        </w:trPr>
        <w:tc>
          <w:tcPr>
            <w:tcW w:w="0" w:type="auto"/>
            <w:vMerge/>
            <w:vAlign w:val="center"/>
          </w:tcPr>
          <w:p w:rsidR="00D30DD3" w:rsidRDefault="00D30DD3">
            <w:pPr>
              <w:spacing w:line="256" w:lineRule="auto"/>
              <w:rPr>
                <w:lang w:eastAsia="en-US"/>
              </w:rPr>
            </w:pPr>
          </w:p>
        </w:tc>
        <w:tc>
          <w:tcPr>
            <w:tcW w:w="470" w:type="pct"/>
            <w:gridSpan w:val="3"/>
            <w:tcMar>
              <w:top w:w="62" w:type="dxa"/>
              <w:left w:w="102" w:type="dxa"/>
              <w:bottom w:w="102" w:type="dxa"/>
              <w:right w:w="62" w:type="dxa"/>
            </w:tcMar>
          </w:tcPr>
          <w:p w:rsidR="00D30DD3" w:rsidRDefault="00D30DD3">
            <w:pPr>
              <w:spacing w:line="256" w:lineRule="auto"/>
              <w:jc w:val="center"/>
              <w:rPr>
                <w:lang w:eastAsia="en-US"/>
              </w:rPr>
            </w:pPr>
            <w:r>
              <w:rPr>
                <w:lang w:eastAsia="en-US"/>
              </w:rPr>
              <w:t>2021</w:t>
            </w:r>
          </w:p>
          <w:p w:rsidR="00D30DD3" w:rsidRDefault="00D30DD3">
            <w:pPr>
              <w:spacing w:line="256" w:lineRule="auto"/>
              <w:jc w:val="center"/>
              <w:rPr>
                <w:lang w:eastAsia="en-US"/>
              </w:rPr>
            </w:pPr>
          </w:p>
        </w:tc>
        <w:tc>
          <w:tcPr>
            <w:tcW w:w="441" w:type="pct"/>
            <w:tcMar>
              <w:top w:w="62" w:type="dxa"/>
              <w:left w:w="102" w:type="dxa"/>
              <w:bottom w:w="102" w:type="dxa"/>
              <w:right w:w="62" w:type="dxa"/>
            </w:tcMar>
          </w:tcPr>
          <w:p w:rsidR="00D30DD3" w:rsidRDefault="00D30DD3">
            <w:pPr>
              <w:spacing w:line="256" w:lineRule="auto"/>
              <w:jc w:val="center"/>
              <w:rPr>
                <w:lang w:eastAsia="en-US"/>
              </w:rPr>
            </w:pPr>
            <w:r>
              <w:rPr>
                <w:lang w:eastAsia="en-US"/>
              </w:rPr>
              <w:t>2022</w:t>
            </w:r>
          </w:p>
        </w:tc>
        <w:tc>
          <w:tcPr>
            <w:tcW w:w="441" w:type="pct"/>
            <w:tcMar>
              <w:top w:w="62" w:type="dxa"/>
              <w:left w:w="102" w:type="dxa"/>
              <w:bottom w:w="102" w:type="dxa"/>
              <w:right w:w="62" w:type="dxa"/>
            </w:tcMar>
          </w:tcPr>
          <w:p w:rsidR="00D30DD3" w:rsidRDefault="00D30DD3">
            <w:pPr>
              <w:spacing w:line="256" w:lineRule="auto"/>
              <w:jc w:val="center"/>
              <w:rPr>
                <w:lang w:eastAsia="en-US"/>
              </w:rPr>
            </w:pPr>
            <w:r>
              <w:rPr>
                <w:lang w:eastAsia="en-US"/>
              </w:rPr>
              <w:t>2023</w:t>
            </w:r>
          </w:p>
        </w:tc>
        <w:tc>
          <w:tcPr>
            <w:tcW w:w="504" w:type="pct"/>
            <w:tcMar>
              <w:top w:w="62" w:type="dxa"/>
              <w:left w:w="102" w:type="dxa"/>
              <w:bottom w:w="102" w:type="dxa"/>
              <w:right w:w="62" w:type="dxa"/>
            </w:tcMar>
          </w:tcPr>
          <w:p w:rsidR="00D30DD3" w:rsidRDefault="00D30DD3">
            <w:pPr>
              <w:spacing w:line="256" w:lineRule="auto"/>
              <w:jc w:val="center"/>
              <w:rPr>
                <w:lang w:eastAsia="en-US"/>
              </w:rPr>
            </w:pPr>
            <w:r>
              <w:rPr>
                <w:lang w:eastAsia="en-US"/>
              </w:rPr>
              <w:t>2024</w:t>
            </w:r>
          </w:p>
        </w:tc>
        <w:tc>
          <w:tcPr>
            <w:tcW w:w="456" w:type="pct"/>
            <w:tcMar>
              <w:top w:w="62" w:type="dxa"/>
              <w:left w:w="102" w:type="dxa"/>
              <w:bottom w:w="102" w:type="dxa"/>
              <w:right w:w="62" w:type="dxa"/>
            </w:tcMar>
          </w:tcPr>
          <w:p w:rsidR="00D30DD3" w:rsidRDefault="00D30DD3">
            <w:pPr>
              <w:spacing w:line="256" w:lineRule="auto"/>
              <w:jc w:val="center"/>
              <w:rPr>
                <w:lang w:eastAsia="en-US"/>
              </w:rPr>
            </w:pPr>
            <w:r>
              <w:rPr>
                <w:lang w:eastAsia="en-US"/>
              </w:rPr>
              <w:t>2025</w:t>
            </w:r>
          </w:p>
        </w:tc>
        <w:tc>
          <w:tcPr>
            <w:tcW w:w="645"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2026</w:t>
            </w:r>
          </w:p>
        </w:tc>
        <w:tc>
          <w:tcPr>
            <w:tcW w:w="93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Всего за период реализации Подпрограммы 1</w:t>
            </w:r>
          </w:p>
        </w:tc>
      </w:tr>
      <w:tr w:rsidR="00D30DD3" w:rsidTr="001D5CAE">
        <w:trPr>
          <w:trHeight w:val="521"/>
        </w:trPr>
        <w:tc>
          <w:tcPr>
            <w:tcW w:w="1109" w:type="pct"/>
            <w:tcMar>
              <w:top w:w="62" w:type="dxa"/>
              <w:left w:w="102" w:type="dxa"/>
              <w:bottom w:w="102" w:type="dxa"/>
              <w:right w:w="62" w:type="dxa"/>
            </w:tcMar>
          </w:tcPr>
          <w:p w:rsidR="00D30DD3" w:rsidRDefault="00D30DD3">
            <w:pPr>
              <w:spacing w:line="256" w:lineRule="auto"/>
              <w:rPr>
                <w:lang w:eastAsia="en-US"/>
              </w:rPr>
            </w:pPr>
            <w:r>
              <w:rPr>
                <w:lang w:eastAsia="en-US"/>
              </w:rPr>
              <w:t>1. Федеральный бюджет</w:t>
            </w:r>
          </w:p>
        </w:tc>
        <w:tc>
          <w:tcPr>
            <w:tcW w:w="470" w:type="pct"/>
            <w:gridSpan w:val="3"/>
            <w:tcMar>
              <w:top w:w="62" w:type="dxa"/>
              <w:left w:w="102" w:type="dxa"/>
              <w:bottom w:w="102" w:type="dxa"/>
              <w:right w:w="62" w:type="dxa"/>
            </w:tcMar>
          </w:tcPr>
          <w:p w:rsidR="00D30DD3" w:rsidRDefault="00D30DD3">
            <w:pPr>
              <w:spacing w:line="256" w:lineRule="auto"/>
              <w:jc w:val="center"/>
              <w:rPr>
                <w:lang w:eastAsia="en-US"/>
              </w:rPr>
            </w:pPr>
          </w:p>
        </w:tc>
        <w:tc>
          <w:tcPr>
            <w:tcW w:w="441" w:type="pct"/>
            <w:tcMar>
              <w:top w:w="62" w:type="dxa"/>
              <w:left w:w="102" w:type="dxa"/>
              <w:bottom w:w="102" w:type="dxa"/>
              <w:right w:w="62" w:type="dxa"/>
            </w:tcMar>
          </w:tcPr>
          <w:p w:rsidR="00D30DD3" w:rsidRDefault="00D30DD3">
            <w:pPr>
              <w:spacing w:line="256" w:lineRule="auto"/>
              <w:jc w:val="center"/>
              <w:rPr>
                <w:lang w:eastAsia="en-US"/>
              </w:rPr>
            </w:pPr>
          </w:p>
        </w:tc>
        <w:tc>
          <w:tcPr>
            <w:tcW w:w="441" w:type="pct"/>
            <w:tcMar>
              <w:top w:w="62" w:type="dxa"/>
              <w:left w:w="102" w:type="dxa"/>
              <w:bottom w:w="102" w:type="dxa"/>
              <w:right w:w="62" w:type="dxa"/>
            </w:tcMar>
          </w:tcPr>
          <w:p w:rsidR="00D30DD3" w:rsidRDefault="00D30DD3">
            <w:pPr>
              <w:spacing w:line="256" w:lineRule="auto"/>
              <w:jc w:val="center"/>
              <w:rPr>
                <w:lang w:eastAsia="en-US"/>
              </w:rPr>
            </w:pPr>
          </w:p>
        </w:tc>
        <w:tc>
          <w:tcPr>
            <w:tcW w:w="504" w:type="pct"/>
            <w:tcMar>
              <w:top w:w="62" w:type="dxa"/>
              <w:left w:w="102" w:type="dxa"/>
              <w:bottom w:w="102" w:type="dxa"/>
              <w:right w:w="62" w:type="dxa"/>
            </w:tcMar>
          </w:tcPr>
          <w:p w:rsidR="00D30DD3" w:rsidRDefault="00D30DD3">
            <w:pPr>
              <w:spacing w:line="256" w:lineRule="auto"/>
              <w:jc w:val="center"/>
              <w:rPr>
                <w:lang w:eastAsia="en-US"/>
              </w:rPr>
            </w:pPr>
          </w:p>
        </w:tc>
        <w:tc>
          <w:tcPr>
            <w:tcW w:w="456" w:type="pct"/>
            <w:tcMar>
              <w:top w:w="62" w:type="dxa"/>
              <w:left w:w="102" w:type="dxa"/>
              <w:bottom w:w="102" w:type="dxa"/>
              <w:right w:w="62" w:type="dxa"/>
            </w:tcMar>
          </w:tcPr>
          <w:p w:rsidR="00D30DD3" w:rsidRDefault="00D30DD3">
            <w:pPr>
              <w:spacing w:line="256" w:lineRule="auto"/>
              <w:jc w:val="center"/>
              <w:rPr>
                <w:lang w:eastAsia="en-US"/>
              </w:rPr>
            </w:pPr>
          </w:p>
        </w:tc>
        <w:tc>
          <w:tcPr>
            <w:tcW w:w="645" w:type="pct"/>
            <w:gridSpan w:val="2"/>
            <w:tcMar>
              <w:top w:w="62" w:type="dxa"/>
              <w:left w:w="102" w:type="dxa"/>
              <w:bottom w:w="102" w:type="dxa"/>
              <w:right w:w="62" w:type="dxa"/>
            </w:tcMar>
          </w:tcPr>
          <w:p w:rsidR="00D30DD3" w:rsidRDefault="00D30DD3">
            <w:pPr>
              <w:spacing w:line="256" w:lineRule="auto"/>
              <w:jc w:val="center"/>
              <w:rPr>
                <w:lang w:eastAsia="en-US"/>
              </w:rPr>
            </w:pPr>
          </w:p>
        </w:tc>
        <w:tc>
          <w:tcPr>
            <w:tcW w:w="933" w:type="pct"/>
            <w:gridSpan w:val="2"/>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rPr>
          <w:trHeight w:val="521"/>
        </w:trPr>
        <w:tc>
          <w:tcPr>
            <w:tcW w:w="1109" w:type="pct"/>
            <w:tcMar>
              <w:top w:w="62" w:type="dxa"/>
              <w:left w:w="102" w:type="dxa"/>
              <w:bottom w:w="102" w:type="dxa"/>
              <w:right w:w="62" w:type="dxa"/>
            </w:tcMar>
          </w:tcPr>
          <w:p w:rsidR="00D30DD3" w:rsidRDefault="00D30DD3">
            <w:pPr>
              <w:spacing w:line="256" w:lineRule="auto"/>
              <w:jc w:val="both"/>
              <w:rPr>
                <w:lang w:eastAsia="en-US"/>
              </w:rPr>
            </w:pPr>
            <w:r>
              <w:rPr>
                <w:lang w:eastAsia="en-US"/>
              </w:rPr>
              <w:t>2. Областной бюджет</w:t>
            </w:r>
          </w:p>
        </w:tc>
        <w:tc>
          <w:tcPr>
            <w:tcW w:w="470" w:type="pct"/>
            <w:gridSpan w:val="3"/>
            <w:tcMar>
              <w:top w:w="62" w:type="dxa"/>
              <w:left w:w="102" w:type="dxa"/>
              <w:bottom w:w="102" w:type="dxa"/>
              <w:right w:w="62" w:type="dxa"/>
            </w:tcMar>
          </w:tcPr>
          <w:p w:rsidR="00D30DD3" w:rsidRPr="009C50A1" w:rsidRDefault="00D30DD3">
            <w:pPr>
              <w:spacing w:line="256" w:lineRule="auto"/>
              <w:jc w:val="center"/>
              <w:rPr>
                <w:lang w:eastAsia="en-US"/>
              </w:rPr>
            </w:pPr>
          </w:p>
        </w:tc>
        <w:tc>
          <w:tcPr>
            <w:tcW w:w="441"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441"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504"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456"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645" w:type="pct"/>
            <w:gridSpan w:val="2"/>
            <w:tcMar>
              <w:top w:w="62" w:type="dxa"/>
              <w:left w:w="102" w:type="dxa"/>
              <w:bottom w:w="102" w:type="dxa"/>
              <w:right w:w="62" w:type="dxa"/>
            </w:tcMar>
          </w:tcPr>
          <w:p w:rsidR="00D30DD3" w:rsidRPr="009C50A1" w:rsidRDefault="00D30DD3">
            <w:pPr>
              <w:spacing w:line="256" w:lineRule="auto"/>
              <w:jc w:val="center"/>
              <w:rPr>
                <w:lang w:eastAsia="en-US"/>
              </w:rPr>
            </w:pPr>
          </w:p>
        </w:tc>
        <w:tc>
          <w:tcPr>
            <w:tcW w:w="933" w:type="pct"/>
            <w:gridSpan w:val="2"/>
            <w:tcMar>
              <w:top w:w="62" w:type="dxa"/>
              <w:left w:w="102" w:type="dxa"/>
              <w:bottom w:w="102" w:type="dxa"/>
              <w:right w:w="62" w:type="dxa"/>
            </w:tcMar>
          </w:tcPr>
          <w:p w:rsidR="00D30DD3" w:rsidRPr="009C50A1" w:rsidRDefault="00D30DD3">
            <w:pPr>
              <w:spacing w:line="256" w:lineRule="auto"/>
              <w:jc w:val="center"/>
              <w:rPr>
                <w:lang w:eastAsia="en-US"/>
              </w:rPr>
            </w:pPr>
          </w:p>
        </w:tc>
      </w:tr>
      <w:tr w:rsidR="00D30DD3" w:rsidTr="001D5CAE">
        <w:trPr>
          <w:trHeight w:val="521"/>
        </w:trPr>
        <w:tc>
          <w:tcPr>
            <w:tcW w:w="1109" w:type="pct"/>
            <w:tcMar>
              <w:top w:w="62" w:type="dxa"/>
              <w:left w:w="102" w:type="dxa"/>
              <w:bottom w:w="102" w:type="dxa"/>
              <w:right w:w="62" w:type="dxa"/>
            </w:tcMar>
          </w:tcPr>
          <w:p w:rsidR="00D30DD3" w:rsidRDefault="00D30DD3">
            <w:pPr>
              <w:spacing w:line="256" w:lineRule="auto"/>
              <w:rPr>
                <w:rFonts w:cs="Tahoma"/>
                <w:lang w:eastAsia="en-US"/>
              </w:rPr>
            </w:pPr>
            <w:r>
              <w:rPr>
                <w:rFonts w:cs="Tahoma"/>
                <w:lang w:eastAsia="en-US"/>
              </w:rPr>
              <w:t>3. Бюджет округа</w:t>
            </w:r>
          </w:p>
        </w:tc>
        <w:tc>
          <w:tcPr>
            <w:tcW w:w="470" w:type="pct"/>
            <w:gridSpan w:val="3"/>
            <w:tcMar>
              <w:top w:w="62" w:type="dxa"/>
              <w:left w:w="102" w:type="dxa"/>
              <w:bottom w:w="102" w:type="dxa"/>
              <w:right w:w="62" w:type="dxa"/>
            </w:tcMar>
          </w:tcPr>
          <w:p w:rsidR="00D30DD3" w:rsidRPr="009C50A1" w:rsidRDefault="00D30DD3">
            <w:pPr>
              <w:spacing w:line="256" w:lineRule="auto"/>
              <w:jc w:val="center"/>
              <w:rPr>
                <w:sz w:val="18"/>
                <w:szCs w:val="18"/>
                <w:lang w:eastAsia="en-US"/>
              </w:rPr>
            </w:pPr>
            <w:r w:rsidRPr="009C50A1">
              <w:rPr>
                <w:sz w:val="18"/>
                <w:szCs w:val="18"/>
                <w:lang w:eastAsia="en-US"/>
              </w:rPr>
              <w:t>554,,0</w:t>
            </w:r>
          </w:p>
        </w:tc>
        <w:tc>
          <w:tcPr>
            <w:tcW w:w="441" w:type="pct"/>
            <w:tcMar>
              <w:top w:w="62" w:type="dxa"/>
              <w:left w:w="102" w:type="dxa"/>
              <w:bottom w:w="102" w:type="dxa"/>
              <w:right w:w="62" w:type="dxa"/>
            </w:tcMar>
          </w:tcPr>
          <w:p w:rsidR="00D30DD3" w:rsidRPr="009C50A1" w:rsidRDefault="00D30DD3">
            <w:pPr>
              <w:spacing w:line="256" w:lineRule="auto"/>
              <w:jc w:val="center"/>
              <w:rPr>
                <w:sz w:val="18"/>
                <w:szCs w:val="18"/>
                <w:lang w:eastAsia="en-US"/>
              </w:rPr>
            </w:pPr>
            <w:r w:rsidRPr="009C50A1">
              <w:rPr>
                <w:sz w:val="18"/>
                <w:szCs w:val="18"/>
                <w:lang w:eastAsia="en-US"/>
              </w:rPr>
              <w:t>770,0</w:t>
            </w:r>
          </w:p>
        </w:tc>
        <w:tc>
          <w:tcPr>
            <w:tcW w:w="441" w:type="pct"/>
            <w:tcMar>
              <w:top w:w="62" w:type="dxa"/>
              <w:left w:w="102" w:type="dxa"/>
              <w:bottom w:w="102" w:type="dxa"/>
              <w:right w:w="62" w:type="dxa"/>
            </w:tcMar>
          </w:tcPr>
          <w:p w:rsidR="00D30DD3" w:rsidRPr="009C50A1" w:rsidRDefault="00D30DD3">
            <w:pPr>
              <w:spacing w:line="256" w:lineRule="auto"/>
              <w:jc w:val="center"/>
              <w:rPr>
                <w:sz w:val="18"/>
                <w:szCs w:val="18"/>
                <w:lang w:eastAsia="en-US"/>
              </w:rPr>
            </w:pPr>
            <w:r w:rsidRPr="009C50A1">
              <w:rPr>
                <w:sz w:val="18"/>
                <w:szCs w:val="18"/>
                <w:lang w:eastAsia="en-US"/>
              </w:rPr>
              <w:t>850,0</w:t>
            </w:r>
          </w:p>
        </w:tc>
        <w:tc>
          <w:tcPr>
            <w:tcW w:w="504" w:type="pct"/>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900,0</w:t>
            </w:r>
          </w:p>
        </w:tc>
        <w:tc>
          <w:tcPr>
            <w:tcW w:w="456" w:type="pct"/>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950,0</w:t>
            </w:r>
          </w:p>
        </w:tc>
        <w:tc>
          <w:tcPr>
            <w:tcW w:w="645" w:type="pct"/>
            <w:gridSpan w:val="2"/>
            <w:tcMar>
              <w:top w:w="62" w:type="dxa"/>
              <w:left w:w="102" w:type="dxa"/>
              <w:bottom w:w="102" w:type="dxa"/>
              <w:right w:w="62" w:type="dxa"/>
            </w:tcMar>
          </w:tcPr>
          <w:p w:rsidR="00D30DD3" w:rsidRPr="009C50A1" w:rsidRDefault="00D30DD3">
            <w:pPr>
              <w:spacing w:line="256" w:lineRule="auto"/>
              <w:jc w:val="center"/>
              <w:rPr>
                <w:rFonts w:cs="Tahoma"/>
                <w:sz w:val="18"/>
                <w:szCs w:val="18"/>
                <w:lang w:eastAsia="en-US"/>
              </w:rPr>
            </w:pPr>
            <w:r w:rsidRPr="009C50A1">
              <w:rPr>
                <w:rFonts w:cs="Tahoma"/>
                <w:sz w:val="18"/>
                <w:szCs w:val="18"/>
                <w:lang w:eastAsia="en-US"/>
              </w:rPr>
              <w:t>1000,0</w:t>
            </w:r>
          </w:p>
        </w:tc>
        <w:tc>
          <w:tcPr>
            <w:tcW w:w="933" w:type="pct"/>
            <w:gridSpan w:val="2"/>
            <w:tcMar>
              <w:top w:w="62" w:type="dxa"/>
              <w:left w:w="102" w:type="dxa"/>
              <w:bottom w:w="102" w:type="dxa"/>
              <w:right w:w="62" w:type="dxa"/>
            </w:tcMar>
          </w:tcPr>
          <w:p w:rsidR="00D30DD3" w:rsidRPr="009C50A1" w:rsidRDefault="00D30DD3">
            <w:pPr>
              <w:widowControl w:val="0"/>
              <w:autoSpaceDE w:val="0"/>
              <w:autoSpaceDN w:val="0"/>
              <w:adjustRightInd w:val="0"/>
              <w:spacing w:line="256" w:lineRule="auto"/>
              <w:jc w:val="center"/>
              <w:rPr>
                <w:sz w:val="18"/>
                <w:szCs w:val="18"/>
                <w:lang w:eastAsia="en-US"/>
              </w:rPr>
            </w:pPr>
            <w:r w:rsidRPr="009C50A1">
              <w:rPr>
                <w:sz w:val="18"/>
                <w:szCs w:val="18"/>
                <w:lang w:eastAsia="en-US"/>
              </w:rPr>
              <w:t>5024,0</w:t>
            </w:r>
          </w:p>
        </w:tc>
      </w:tr>
      <w:tr w:rsidR="00D30DD3" w:rsidTr="001D5CAE">
        <w:trPr>
          <w:trHeight w:val="521"/>
        </w:trPr>
        <w:tc>
          <w:tcPr>
            <w:tcW w:w="1109" w:type="pct"/>
            <w:tcMar>
              <w:top w:w="62" w:type="dxa"/>
              <w:left w:w="102" w:type="dxa"/>
              <w:bottom w:w="102" w:type="dxa"/>
              <w:right w:w="62" w:type="dxa"/>
            </w:tcMar>
          </w:tcPr>
          <w:p w:rsidR="00D30DD3" w:rsidRDefault="00D30DD3">
            <w:pPr>
              <w:spacing w:line="256" w:lineRule="auto"/>
              <w:rPr>
                <w:lang w:eastAsia="en-US"/>
              </w:rPr>
            </w:pPr>
            <w:r>
              <w:rPr>
                <w:lang w:eastAsia="en-US"/>
              </w:rPr>
              <w:t>4. Прочие источники</w:t>
            </w:r>
          </w:p>
        </w:tc>
        <w:tc>
          <w:tcPr>
            <w:tcW w:w="470" w:type="pct"/>
            <w:gridSpan w:val="3"/>
            <w:tcMar>
              <w:top w:w="62" w:type="dxa"/>
              <w:left w:w="102" w:type="dxa"/>
              <w:bottom w:w="102" w:type="dxa"/>
              <w:right w:w="62" w:type="dxa"/>
            </w:tcMar>
          </w:tcPr>
          <w:p w:rsidR="00D30DD3" w:rsidRPr="009C50A1" w:rsidRDefault="00D30DD3">
            <w:pPr>
              <w:spacing w:line="256" w:lineRule="auto"/>
              <w:jc w:val="center"/>
              <w:rPr>
                <w:lang w:eastAsia="en-US"/>
              </w:rPr>
            </w:pPr>
          </w:p>
        </w:tc>
        <w:tc>
          <w:tcPr>
            <w:tcW w:w="441"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441"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504"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456" w:type="pct"/>
            <w:tcMar>
              <w:top w:w="62" w:type="dxa"/>
              <w:left w:w="102" w:type="dxa"/>
              <w:bottom w:w="102" w:type="dxa"/>
              <w:right w:w="62" w:type="dxa"/>
            </w:tcMar>
          </w:tcPr>
          <w:p w:rsidR="00D30DD3" w:rsidRPr="009C50A1" w:rsidRDefault="00D30DD3">
            <w:pPr>
              <w:spacing w:line="256" w:lineRule="auto"/>
              <w:jc w:val="center"/>
              <w:rPr>
                <w:lang w:eastAsia="en-US"/>
              </w:rPr>
            </w:pPr>
          </w:p>
        </w:tc>
        <w:tc>
          <w:tcPr>
            <w:tcW w:w="645" w:type="pct"/>
            <w:gridSpan w:val="2"/>
            <w:tcMar>
              <w:top w:w="62" w:type="dxa"/>
              <w:left w:w="102" w:type="dxa"/>
              <w:bottom w:w="102" w:type="dxa"/>
              <w:right w:w="62" w:type="dxa"/>
            </w:tcMar>
          </w:tcPr>
          <w:p w:rsidR="00D30DD3" w:rsidRPr="009C50A1" w:rsidRDefault="00D30DD3">
            <w:pPr>
              <w:spacing w:line="256" w:lineRule="auto"/>
              <w:jc w:val="center"/>
              <w:rPr>
                <w:lang w:eastAsia="en-US"/>
              </w:rPr>
            </w:pPr>
          </w:p>
        </w:tc>
        <w:tc>
          <w:tcPr>
            <w:tcW w:w="933" w:type="pct"/>
            <w:gridSpan w:val="2"/>
            <w:tcMar>
              <w:top w:w="62" w:type="dxa"/>
              <w:left w:w="102" w:type="dxa"/>
              <w:bottom w:w="102" w:type="dxa"/>
              <w:right w:w="62" w:type="dxa"/>
            </w:tcMar>
          </w:tcPr>
          <w:p w:rsidR="00D30DD3" w:rsidRPr="009C50A1" w:rsidRDefault="00D30DD3">
            <w:pPr>
              <w:spacing w:line="256" w:lineRule="auto"/>
              <w:jc w:val="center"/>
              <w:rPr>
                <w:lang w:eastAsia="en-US"/>
              </w:rPr>
            </w:pPr>
          </w:p>
        </w:tc>
      </w:tr>
      <w:tr w:rsidR="00D30DD3" w:rsidTr="001D5CAE">
        <w:trPr>
          <w:trHeight w:val="521"/>
        </w:trPr>
        <w:tc>
          <w:tcPr>
            <w:tcW w:w="1109" w:type="pct"/>
            <w:tcMar>
              <w:top w:w="62" w:type="dxa"/>
              <w:left w:w="102" w:type="dxa"/>
              <w:bottom w:w="102" w:type="dxa"/>
              <w:right w:w="62" w:type="dxa"/>
            </w:tcMar>
          </w:tcPr>
          <w:p w:rsidR="00D30DD3" w:rsidRDefault="00D30DD3">
            <w:pPr>
              <w:spacing w:line="256" w:lineRule="auto"/>
              <w:rPr>
                <w:lang w:eastAsia="en-US"/>
              </w:rPr>
            </w:pPr>
            <w:r>
              <w:rPr>
                <w:lang w:eastAsia="en-US"/>
              </w:rPr>
              <w:t>ВСЕГО по Подпрограмме 1</w:t>
            </w:r>
          </w:p>
        </w:tc>
        <w:tc>
          <w:tcPr>
            <w:tcW w:w="470" w:type="pct"/>
            <w:gridSpan w:val="3"/>
            <w:tcMar>
              <w:top w:w="62" w:type="dxa"/>
              <w:left w:w="102" w:type="dxa"/>
              <w:bottom w:w="102" w:type="dxa"/>
              <w:right w:w="62" w:type="dxa"/>
            </w:tcMar>
          </w:tcPr>
          <w:p w:rsidR="00D30DD3" w:rsidRPr="009C50A1" w:rsidRDefault="00D30DD3" w:rsidP="00342388">
            <w:pPr>
              <w:spacing w:line="256" w:lineRule="auto"/>
              <w:jc w:val="center"/>
              <w:rPr>
                <w:sz w:val="18"/>
                <w:szCs w:val="18"/>
                <w:lang w:eastAsia="en-US"/>
              </w:rPr>
            </w:pPr>
            <w:r w:rsidRPr="009C50A1">
              <w:rPr>
                <w:sz w:val="18"/>
                <w:szCs w:val="18"/>
                <w:lang w:eastAsia="en-US"/>
              </w:rPr>
              <w:t>554,0</w:t>
            </w:r>
          </w:p>
        </w:tc>
        <w:tc>
          <w:tcPr>
            <w:tcW w:w="441" w:type="pct"/>
            <w:tcMar>
              <w:top w:w="62" w:type="dxa"/>
              <w:left w:w="102" w:type="dxa"/>
              <w:bottom w:w="102" w:type="dxa"/>
              <w:right w:w="62" w:type="dxa"/>
            </w:tcMar>
          </w:tcPr>
          <w:p w:rsidR="00D30DD3" w:rsidRPr="009C50A1" w:rsidRDefault="00D30DD3">
            <w:pPr>
              <w:spacing w:line="256" w:lineRule="auto"/>
              <w:jc w:val="center"/>
              <w:rPr>
                <w:sz w:val="18"/>
                <w:szCs w:val="18"/>
                <w:lang w:eastAsia="en-US"/>
              </w:rPr>
            </w:pPr>
            <w:r w:rsidRPr="009C50A1">
              <w:rPr>
                <w:sz w:val="18"/>
                <w:szCs w:val="18"/>
                <w:lang w:eastAsia="en-US"/>
              </w:rPr>
              <w:t>770,0</w:t>
            </w:r>
          </w:p>
        </w:tc>
        <w:tc>
          <w:tcPr>
            <w:tcW w:w="441" w:type="pct"/>
            <w:tcMar>
              <w:top w:w="62" w:type="dxa"/>
              <w:left w:w="102" w:type="dxa"/>
              <w:bottom w:w="102" w:type="dxa"/>
              <w:right w:w="62" w:type="dxa"/>
            </w:tcMar>
          </w:tcPr>
          <w:p w:rsidR="00D30DD3" w:rsidRPr="009C50A1" w:rsidRDefault="00D30DD3">
            <w:pPr>
              <w:spacing w:line="256" w:lineRule="auto"/>
              <w:jc w:val="center"/>
              <w:rPr>
                <w:sz w:val="18"/>
                <w:szCs w:val="18"/>
                <w:lang w:eastAsia="en-US"/>
              </w:rPr>
            </w:pPr>
            <w:r w:rsidRPr="009C50A1">
              <w:rPr>
                <w:sz w:val="18"/>
                <w:szCs w:val="18"/>
                <w:lang w:eastAsia="en-US"/>
              </w:rPr>
              <w:t>850,0</w:t>
            </w:r>
          </w:p>
        </w:tc>
        <w:tc>
          <w:tcPr>
            <w:tcW w:w="504" w:type="pct"/>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900,0</w:t>
            </w:r>
          </w:p>
        </w:tc>
        <w:tc>
          <w:tcPr>
            <w:tcW w:w="456" w:type="pct"/>
            <w:tcMar>
              <w:top w:w="62" w:type="dxa"/>
              <w:left w:w="102" w:type="dxa"/>
              <w:bottom w:w="102" w:type="dxa"/>
              <w:right w:w="62" w:type="dxa"/>
            </w:tcMar>
          </w:tcPr>
          <w:p w:rsidR="00D30DD3" w:rsidRPr="00592025" w:rsidRDefault="00D30DD3">
            <w:pPr>
              <w:pStyle w:val="BodyTextIndent3"/>
              <w:spacing w:line="256" w:lineRule="auto"/>
              <w:jc w:val="center"/>
              <w:rPr>
                <w:rFonts w:cs="Tahoma"/>
                <w:sz w:val="18"/>
                <w:szCs w:val="18"/>
                <w:lang w:eastAsia="en-US"/>
              </w:rPr>
            </w:pPr>
            <w:r w:rsidRPr="00592025">
              <w:rPr>
                <w:rFonts w:cs="Tahoma"/>
                <w:sz w:val="18"/>
                <w:szCs w:val="18"/>
                <w:lang w:eastAsia="en-US"/>
              </w:rPr>
              <w:t>950,0</w:t>
            </w:r>
          </w:p>
        </w:tc>
        <w:tc>
          <w:tcPr>
            <w:tcW w:w="645" w:type="pct"/>
            <w:gridSpan w:val="2"/>
            <w:tcMar>
              <w:top w:w="62" w:type="dxa"/>
              <w:left w:w="102" w:type="dxa"/>
              <w:bottom w:w="102" w:type="dxa"/>
              <w:right w:w="62" w:type="dxa"/>
            </w:tcMar>
          </w:tcPr>
          <w:p w:rsidR="00D30DD3" w:rsidRPr="009C50A1" w:rsidRDefault="00D30DD3">
            <w:pPr>
              <w:spacing w:line="256" w:lineRule="auto"/>
              <w:jc w:val="center"/>
              <w:rPr>
                <w:rFonts w:cs="Tahoma"/>
                <w:sz w:val="18"/>
                <w:szCs w:val="18"/>
                <w:lang w:eastAsia="en-US"/>
              </w:rPr>
            </w:pPr>
            <w:r w:rsidRPr="009C50A1">
              <w:rPr>
                <w:rFonts w:cs="Tahoma"/>
                <w:sz w:val="18"/>
                <w:szCs w:val="18"/>
                <w:lang w:eastAsia="en-US"/>
              </w:rPr>
              <w:t>1000,0</w:t>
            </w:r>
          </w:p>
        </w:tc>
        <w:tc>
          <w:tcPr>
            <w:tcW w:w="933" w:type="pct"/>
            <w:gridSpan w:val="2"/>
            <w:tcMar>
              <w:top w:w="62" w:type="dxa"/>
              <w:left w:w="102" w:type="dxa"/>
              <w:bottom w:w="102" w:type="dxa"/>
              <w:right w:w="62" w:type="dxa"/>
            </w:tcMar>
          </w:tcPr>
          <w:p w:rsidR="00D30DD3" w:rsidRPr="009C50A1" w:rsidRDefault="00D30DD3" w:rsidP="009C50A1">
            <w:pPr>
              <w:widowControl w:val="0"/>
              <w:autoSpaceDE w:val="0"/>
              <w:autoSpaceDN w:val="0"/>
              <w:adjustRightInd w:val="0"/>
              <w:spacing w:line="256" w:lineRule="auto"/>
              <w:jc w:val="center"/>
              <w:rPr>
                <w:sz w:val="18"/>
                <w:szCs w:val="18"/>
                <w:lang w:eastAsia="en-US"/>
              </w:rPr>
            </w:pPr>
            <w:r w:rsidRPr="009C50A1">
              <w:rPr>
                <w:sz w:val="18"/>
                <w:szCs w:val="18"/>
                <w:lang w:eastAsia="en-US"/>
              </w:rPr>
              <w:t>5024,0</w:t>
            </w:r>
          </w:p>
        </w:tc>
      </w:tr>
      <w:tr w:rsidR="00D30DD3" w:rsidTr="001D5CAE">
        <w:trPr>
          <w:trHeight w:val="521"/>
        </w:trPr>
        <w:tc>
          <w:tcPr>
            <w:tcW w:w="5000" w:type="pct"/>
            <w:gridSpan w:val="12"/>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28"/>
                <w:szCs w:val="28"/>
                <w:lang w:eastAsia="en-US"/>
              </w:rPr>
              <w:t>Индикаторы достижения цели и непосредственных результатов программы</w:t>
            </w:r>
          </w:p>
        </w:tc>
      </w:tr>
      <w:tr w:rsidR="00D30DD3" w:rsidTr="001D5CAE">
        <w:trPr>
          <w:trHeight w:val="567"/>
        </w:trPr>
        <w:tc>
          <w:tcPr>
            <w:tcW w:w="1109" w:type="pct"/>
            <w:vMerge w:val="restart"/>
            <w:tcMar>
              <w:top w:w="62" w:type="dxa"/>
              <w:left w:w="102" w:type="dxa"/>
              <w:bottom w:w="102" w:type="dxa"/>
              <w:right w:w="62" w:type="dxa"/>
            </w:tcMar>
          </w:tcPr>
          <w:p w:rsidR="00D30DD3" w:rsidRDefault="00D30DD3">
            <w:pPr>
              <w:spacing w:line="256" w:lineRule="auto"/>
              <w:jc w:val="center"/>
              <w:rPr>
                <w:lang w:eastAsia="en-US"/>
              </w:rPr>
            </w:pPr>
            <w:r>
              <w:rPr>
                <w:lang w:eastAsia="en-US"/>
              </w:rPr>
              <w:t>Индикаторы достижения цели и показатели непосредственных результатов Программы</w:t>
            </w:r>
          </w:p>
        </w:tc>
        <w:tc>
          <w:tcPr>
            <w:tcW w:w="265" w:type="pct"/>
            <w:gridSpan w:val="2"/>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п/п</w:t>
            </w:r>
          </w:p>
        </w:tc>
        <w:tc>
          <w:tcPr>
            <w:tcW w:w="2618" w:type="pct"/>
            <w:gridSpan w:val="6"/>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Наименование индикатора/непосредственного результата</w:t>
            </w:r>
          </w:p>
        </w:tc>
        <w:tc>
          <w:tcPr>
            <w:tcW w:w="663" w:type="pct"/>
            <w:gridSpan w:val="2"/>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Ед. измерения</w:t>
            </w:r>
          </w:p>
        </w:tc>
        <w:tc>
          <w:tcPr>
            <w:tcW w:w="345" w:type="pct"/>
            <w:tcMar>
              <w:top w:w="62" w:type="dxa"/>
              <w:left w:w="102" w:type="dxa"/>
              <w:bottom w:w="102" w:type="dxa"/>
              <w:right w:w="62" w:type="dxa"/>
            </w:tcMar>
            <w:vAlign w:val="center"/>
          </w:tcPr>
          <w:p w:rsidR="00D30DD3" w:rsidRDefault="00D30DD3">
            <w:pPr>
              <w:spacing w:line="256" w:lineRule="auto"/>
              <w:jc w:val="center"/>
              <w:rPr>
                <w:lang w:eastAsia="en-US"/>
              </w:rPr>
            </w:pPr>
            <w:r>
              <w:rPr>
                <w:lang w:eastAsia="en-US"/>
              </w:rPr>
              <w:t>2025 год</w:t>
            </w:r>
          </w:p>
        </w:tc>
      </w:tr>
      <w:tr w:rsidR="00D30DD3" w:rsidTr="001D5CAE">
        <w:trPr>
          <w:trHeight w:val="349"/>
        </w:trPr>
        <w:tc>
          <w:tcPr>
            <w:tcW w:w="0" w:type="auto"/>
            <w:vMerge/>
            <w:vAlign w:val="center"/>
          </w:tcPr>
          <w:p w:rsidR="00D30DD3" w:rsidRDefault="00D30DD3">
            <w:pPr>
              <w:spacing w:line="256" w:lineRule="auto"/>
              <w:rPr>
                <w:lang w:eastAsia="en-US"/>
              </w:rPr>
            </w:pPr>
          </w:p>
        </w:tc>
        <w:tc>
          <w:tcPr>
            <w:tcW w:w="2883" w:type="pct"/>
            <w:gridSpan w:val="8"/>
            <w:tcMar>
              <w:top w:w="62" w:type="dxa"/>
              <w:left w:w="102" w:type="dxa"/>
              <w:bottom w:w="102" w:type="dxa"/>
              <w:right w:w="62" w:type="dxa"/>
            </w:tcMar>
          </w:tcPr>
          <w:p w:rsidR="00D30DD3" w:rsidRDefault="00D30DD3">
            <w:pPr>
              <w:spacing w:line="256" w:lineRule="auto"/>
              <w:rPr>
                <w:lang w:eastAsia="en-US"/>
              </w:rPr>
            </w:pPr>
            <w:r>
              <w:rPr>
                <w:lang w:eastAsia="en-US"/>
              </w:rPr>
              <w:t xml:space="preserve"> Муниципальная программа</w:t>
            </w:r>
          </w:p>
        </w:tc>
        <w:tc>
          <w:tcPr>
            <w:tcW w:w="663" w:type="pct"/>
            <w:gridSpan w:val="2"/>
            <w:tcMar>
              <w:top w:w="62" w:type="dxa"/>
              <w:left w:w="102" w:type="dxa"/>
              <w:bottom w:w="102" w:type="dxa"/>
              <w:right w:w="62" w:type="dxa"/>
            </w:tcMar>
          </w:tcPr>
          <w:p w:rsidR="00D30DD3" w:rsidRDefault="00D30DD3">
            <w:pPr>
              <w:spacing w:line="256" w:lineRule="auto"/>
              <w:rPr>
                <w:lang w:eastAsia="en-US"/>
              </w:rPr>
            </w:pPr>
          </w:p>
        </w:tc>
        <w:tc>
          <w:tcPr>
            <w:tcW w:w="345" w:type="pct"/>
            <w:tcMar>
              <w:top w:w="62" w:type="dxa"/>
              <w:left w:w="102" w:type="dxa"/>
              <w:bottom w:w="102" w:type="dxa"/>
              <w:right w:w="62" w:type="dxa"/>
            </w:tcMar>
          </w:tcPr>
          <w:p w:rsidR="00D30DD3" w:rsidRDefault="00D30DD3">
            <w:pPr>
              <w:spacing w:line="256" w:lineRule="auto"/>
              <w:rPr>
                <w:lang w:eastAsia="en-US"/>
              </w:rPr>
            </w:pPr>
          </w:p>
        </w:tc>
      </w:tr>
      <w:tr w:rsidR="00D30DD3" w:rsidTr="001D5CAE">
        <w:trPr>
          <w:trHeight w:val="242"/>
        </w:trPr>
        <w:tc>
          <w:tcPr>
            <w:tcW w:w="0" w:type="auto"/>
            <w:vMerge/>
            <w:vAlign w:val="center"/>
          </w:tcPr>
          <w:p w:rsidR="00D30DD3" w:rsidRDefault="00D30DD3">
            <w:pPr>
              <w:spacing w:line="256" w:lineRule="auto"/>
              <w:rPr>
                <w:lang w:eastAsia="en-US"/>
              </w:rPr>
            </w:pPr>
          </w:p>
        </w:tc>
        <w:tc>
          <w:tcPr>
            <w:tcW w:w="2883" w:type="pct"/>
            <w:gridSpan w:val="8"/>
            <w:tcMar>
              <w:top w:w="62" w:type="dxa"/>
              <w:left w:w="102" w:type="dxa"/>
              <w:bottom w:w="102" w:type="dxa"/>
              <w:right w:w="62" w:type="dxa"/>
            </w:tcMar>
          </w:tcPr>
          <w:p w:rsidR="00D30DD3" w:rsidRDefault="00D30DD3">
            <w:pPr>
              <w:spacing w:line="256" w:lineRule="auto"/>
              <w:rPr>
                <w:lang w:eastAsia="en-US"/>
              </w:rPr>
            </w:pPr>
            <w:r>
              <w:rPr>
                <w:lang w:eastAsia="en-US"/>
              </w:rPr>
              <w:t>Индикаторы:</w:t>
            </w:r>
          </w:p>
        </w:tc>
        <w:tc>
          <w:tcPr>
            <w:tcW w:w="663" w:type="pct"/>
            <w:gridSpan w:val="2"/>
            <w:tcMar>
              <w:top w:w="62" w:type="dxa"/>
              <w:left w:w="102" w:type="dxa"/>
              <w:bottom w:w="102" w:type="dxa"/>
              <w:right w:w="62" w:type="dxa"/>
            </w:tcMar>
          </w:tcPr>
          <w:p w:rsidR="00D30DD3" w:rsidRDefault="00D30DD3">
            <w:pPr>
              <w:spacing w:line="256" w:lineRule="auto"/>
              <w:rPr>
                <w:lang w:eastAsia="en-US"/>
              </w:rPr>
            </w:pPr>
          </w:p>
        </w:tc>
        <w:tc>
          <w:tcPr>
            <w:tcW w:w="345" w:type="pct"/>
            <w:tcMar>
              <w:top w:w="62" w:type="dxa"/>
              <w:left w:w="102" w:type="dxa"/>
              <w:bottom w:w="102" w:type="dxa"/>
              <w:right w:w="62" w:type="dxa"/>
            </w:tcMar>
          </w:tcPr>
          <w:p w:rsidR="00D30DD3" w:rsidRDefault="00D30DD3">
            <w:pPr>
              <w:spacing w:line="256" w:lineRule="auto"/>
              <w:rPr>
                <w:lang w:eastAsia="en-US"/>
              </w:rPr>
            </w:pPr>
          </w:p>
        </w:tc>
      </w:tr>
      <w:tr w:rsidR="00D30DD3" w:rsidTr="001D5CAE">
        <w:trPr>
          <w:trHeight w:val="567"/>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Дивеевского муниципального округа, систематически занимающихся физической культурой и спортом, в общей численности населения округа</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23</w:t>
            </w:r>
          </w:p>
        </w:tc>
      </w:tr>
      <w:tr w:rsidR="00D30DD3" w:rsidTr="001D5CAE">
        <w:trPr>
          <w:trHeight w:val="106"/>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Уровень обеспеченности граждан спортивными сооружениями исходя из единовременной пропускной способности объектов спорта</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28</w:t>
            </w:r>
          </w:p>
        </w:tc>
      </w:tr>
      <w:tr w:rsidR="00D30DD3" w:rsidTr="001D5CAE">
        <w:trPr>
          <w:trHeight w:val="174"/>
        </w:trPr>
        <w:tc>
          <w:tcPr>
            <w:tcW w:w="0" w:type="auto"/>
            <w:vMerge/>
            <w:vAlign w:val="center"/>
          </w:tcPr>
          <w:p w:rsidR="00D30DD3" w:rsidRDefault="00D30DD3">
            <w:pPr>
              <w:spacing w:line="256" w:lineRule="auto"/>
              <w:rPr>
                <w:lang w:eastAsia="en-US"/>
              </w:rPr>
            </w:pPr>
          </w:p>
        </w:tc>
        <w:tc>
          <w:tcPr>
            <w:tcW w:w="3891" w:type="pct"/>
            <w:gridSpan w:val="11"/>
            <w:tcMar>
              <w:top w:w="62" w:type="dxa"/>
              <w:left w:w="102" w:type="dxa"/>
              <w:bottom w:w="102" w:type="dxa"/>
              <w:right w:w="62" w:type="dxa"/>
            </w:tcMar>
          </w:tcPr>
          <w:p w:rsidR="00D30DD3" w:rsidRDefault="00D30DD3">
            <w:pPr>
              <w:spacing w:line="256" w:lineRule="auto"/>
              <w:jc w:val="both"/>
              <w:rPr>
                <w:lang w:eastAsia="en-US"/>
              </w:rPr>
            </w:pPr>
            <w:r>
              <w:rPr>
                <w:lang w:eastAsia="en-US"/>
              </w:rPr>
              <w:t>Подпрограмма 1 "Развитие физической культуры и массового спорта"</w:t>
            </w:r>
          </w:p>
        </w:tc>
      </w:tr>
      <w:tr w:rsidR="00D30DD3" w:rsidTr="001D5CAE">
        <w:trPr>
          <w:trHeight w:val="245"/>
        </w:trPr>
        <w:tc>
          <w:tcPr>
            <w:tcW w:w="0" w:type="auto"/>
            <w:vMerge/>
            <w:vAlign w:val="center"/>
          </w:tcPr>
          <w:p w:rsidR="00D30DD3" w:rsidRDefault="00D30DD3">
            <w:pPr>
              <w:spacing w:line="256" w:lineRule="auto"/>
              <w:rPr>
                <w:lang w:eastAsia="en-US"/>
              </w:rPr>
            </w:pPr>
          </w:p>
        </w:tc>
        <w:tc>
          <w:tcPr>
            <w:tcW w:w="2883" w:type="pct"/>
            <w:gridSpan w:val="8"/>
            <w:tcMar>
              <w:top w:w="62" w:type="dxa"/>
              <w:left w:w="102" w:type="dxa"/>
              <w:bottom w:w="102" w:type="dxa"/>
              <w:right w:w="62" w:type="dxa"/>
            </w:tcMar>
          </w:tcPr>
          <w:p w:rsidR="00D30DD3" w:rsidRDefault="00D30DD3">
            <w:pPr>
              <w:spacing w:line="256" w:lineRule="auto"/>
              <w:jc w:val="both"/>
              <w:rPr>
                <w:lang w:eastAsia="en-US"/>
              </w:rPr>
            </w:pPr>
            <w:r>
              <w:rPr>
                <w:lang w:eastAsia="en-US"/>
              </w:rPr>
              <w:t>Индикаторы:</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p>
        </w:tc>
        <w:tc>
          <w:tcPr>
            <w:tcW w:w="345" w:type="pct"/>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rPr>
          <w:trHeight w:val="567"/>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Уровень обеспеченности граждан спортивными сооружениями исходя из единовременной пропускной способности объектов спорта</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28</w:t>
            </w:r>
          </w:p>
        </w:tc>
      </w:tr>
      <w:tr w:rsidR="00D30DD3" w:rsidTr="001D5CAE">
        <w:trPr>
          <w:trHeight w:val="550"/>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Доля детей и молодёжи, систематически занимающихся физической культурой и спортом в общей численности детей и молодёжи</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72,8</w:t>
            </w:r>
          </w:p>
        </w:tc>
      </w:tr>
      <w:tr w:rsidR="00D30DD3" w:rsidTr="001D5CAE">
        <w:trPr>
          <w:trHeight w:val="567"/>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3.</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среднего возраста систематически занимающихся физической культурой и спортом в общей численности граждан среднего возраста</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10</w:t>
            </w:r>
          </w:p>
        </w:tc>
      </w:tr>
      <w:tr w:rsidR="00D30DD3" w:rsidTr="001D5CAE">
        <w:trPr>
          <w:trHeight w:val="877"/>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4.</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Доля граждан старшего возраста систематически занимающихся физической культурой и спортом в общей численности граждан старшего возраста</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w:t>
            </w:r>
          </w:p>
        </w:tc>
        <w:tc>
          <w:tcPr>
            <w:tcW w:w="345" w:type="pct"/>
            <w:tcMar>
              <w:top w:w="62" w:type="dxa"/>
              <w:left w:w="102" w:type="dxa"/>
              <w:bottom w:w="102" w:type="dxa"/>
              <w:right w:w="62" w:type="dxa"/>
            </w:tcMar>
          </w:tcPr>
          <w:p w:rsidR="00D30DD3" w:rsidRDefault="00D30DD3">
            <w:pPr>
              <w:spacing w:line="256" w:lineRule="auto"/>
              <w:rPr>
                <w:lang w:eastAsia="en-US"/>
              </w:rPr>
            </w:pPr>
            <w:r>
              <w:rPr>
                <w:lang w:eastAsia="en-US"/>
              </w:rPr>
              <w:t>2,5</w:t>
            </w:r>
          </w:p>
        </w:tc>
      </w:tr>
      <w:tr w:rsidR="00D30DD3" w:rsidTr="001D5CAE">
        <w:trPr>
          <w:trHeight w:val="354"/>
        </w:trPr>
        <w:tc>
          <w:tcPr>
            <w:tcW w:w="0" w:type="auto"/>
            <w:vMerge w:val="restart"/>
            <w:vAlign w:val="center"/>
          </w:tcPr>
          <w:p w:rsidR="00D30DD3" w:rsidRDefault="00D30DD3">
            <w:pPr>
              <w:spacing w:line="256" w:lineRule="auto"/>
              <w:rPr>
                <w:lang w:eastAsia="en-US"/>
              </w:rPr>
            </w:pPr>
          </w:p>
        </w:tc>
        <w:tc>
          <w:tcPr>
            <w:tcW w:w="3891" w:type="pct"/>
            <w:gridSpan w:val="11"/>
            <w:tcMar>
              <w:top w:w="62" w:type="dxa"/>
              <w:left w:w="102" w:type="dxa"/>
              <w:bottom w:w="102" w:type="dxa"/>
              <w:right w:w="62" w:type="dxa"/>
            </w:tcMar>
          </w:tcPr>
          <w:p w:rsidR="00D30DD3" w:rsidRDefault="00D30DD3">
            <w:pPr>
              <w:spacing w:line="256" w:lineRule="auto"/>
              <w:jc w:val="center"/>
              <w:rPr>
                <w:highlight w:val="cyan"/>
                <w:lang w:eastAsia="en-US"/>
              </w:rPr>
            </w:pPr>
            <w:r>
              <w:rPr>
                <w:lang w:eastAsia="en-US"/>
              </w:rPr>
              <w:t>Непосредственные результаты:</w:t>
            </w:r>
          </w:p>
        </w:tc>
      </w:tr>
      <w:tr w:rsidR="00D30DD3" w:rsidTr="001D5CAE">
        <w:trPr>
          <w:trHeight w:val="567"/>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1</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Количество граждан Дивеевского муниципального округа, систематически занимающихся физической культурой и спортом, в общей численности населения округа</w:t>
            </w:r>
          </w:p>
        </w:tc>
        <w:tc>
          <w:tcPr>
            <w:tcW w:w="663" w:type="pct"/>
            <w:gridSpan w:val="2"/>
            <w:tcMar>
              <w:top w:w="62" w:type="dxa"/>
              <w:left w:w="102" w:type="dxa"/>
              <w:bottom w:w="102" w:type="dxa"/>
              <w:right w:w="62" w:type="dxa"/>
            </w:tcMar>
          </w:tcPr>
          <w:p w:rsidR="00D30DD3" w:rsidRDefault="00D30DD3">
            <w:pPr>
              <w:spacing w:line="256" w:lineRule="auto"/>
              <w:jc w:val="center"/>
              <w:rPr>
                <w:highlight w:val="cyan"/>
                <w:lang w:eastAsia="en-US"/>
              </w:rPr>
            </w:pPr>
            <w:r>
              <w:rPr>
                <w:lang w:eastAsia="en-US"/>
              </w:rPr>
              <w:t>чел</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3050</w:t>
            </w:r>
          </w:p>
        </w:tc>
      </w:tr>
      <w:tr w:rsidR="00D30DD3" w:rsidTr="001D5CAE">
        <w:trPr>
          <w:trHeight w:val="567"/>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2</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Количество граждан среднего возраста систематически занимающихся физической культурой и спортом в общей численности граждан среднего возраста</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чел</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290</w:t>
            </w:r>
          </w:p>
        </w:tc>
      </w:tr>
      <w:tr w:rsidR="00D30DD3" w:rsidTr="001D5CAE">
        <w:trPr>
          <w:trHeight w:val="567"/>
        </w:trPr>
        <w:tc>
          <w:tcPr>
            <w:tcW w:w="0" w:type="auto"/>
            <w:vMerge/>
            <w:vAlign w:val="center"/>
          </w:tcPr>
          <w:p w:rsidR="00D30DD3" w:rsidRDefault="00D30DD3">
            <w:pPr>
              <w:spacing w:line="256" w:lineRule="auto"/>
              <w:rPr>
                <w:lang w:eastAsia="en-US"/>
              </w:rPr>
            </w:pPr>
          </w:p>
        </w:tc>
        <w:tc>
          <w:tcPr>
            <w:tcW w:w="185" w:type="pct"/>
            <w:tcMar>
              <w:top w:w="62" w:type="dxa"/>
              <w:left w:w="102" w:type="dxa"/>
              <w:bottom w:w="102" w:type="dxa"/>
              <w:right w:w="62" w:type="dxa"/>
            </w:tcMar>
          </w:tcPr>
          <w:p w:rsidR="00D30DD3" w:rsidRDefault="00D30DD3">
            <w:pPr>
              <w:spacing w:line="256" w:lineRule="auto"/>
              <w:rPr>
                <w:lang w:eastAsia="en-US"/>
              </w:rPr>
            </w:pPr>
            <w:r>
              <w:rPr>
                <w:lang w:eastAsia="en-US"/>
              </w:rPr>
              <w:t>3</w:t>
            </w:r>
          </w:p>
        </w:tc>
        <w:tc>
          <w:tcPr>
            <w:tcW w:w="2698" w:type="pct"/>
            <w:gridSpan w:val="7"/>
            <w:tcMar>
              <w:top w:w="62" w:type="dxa"/>
              <w:left w:w="102" w:type="dxa"/>
              <w:bottom w:w="102" w:type="dxa"/>
              <w:right w:w="62" w:type="dxa"/>
            </w:tcMar>
          </w:tcPr>
          <w:p w:rsidR="00D30DD3" w:rsidRDefault="00D30DD3">
            <w:pPr>
              <w:spacing w:line="256" w:lineRule="auto"/>
              <w:jc w:val="both"/>
              <w:rPr>
                <w:lang w:eastAsia="en-US"/>
              </w:rPr>
            </w:pPr>
            <w:r>
              <w:rPr>
                <w:lang w:eastAsia="en-US"/>
              </w:rPr>
              <w:t xml:space="preserve">Количество граждан старшего возраста систематически занимающихся физической культурой и спортом в общей численности граждан старшего возраста </w:t>
            </w:r>
          </w:p>
        </w:tc>
        <w:tc>
          <w:tcPr>
            <w:tcW w:w="663" w:type="pct"/>
            <w:gridSpan w:val="2"/>
            <w:tcMar>
              <w:top w:w="62" w:type="dxa"/>
              <w:left w:w="102" w:type="dxa"/>
              <w:bottom w:w="102" w:type="dxa"/>
              <w:right w:w="62" w:type="dxa"/>
            </w:tcMar>
          </w:tcPr>
          <w:p w:rsidR="00D30DD3" w:rsidRDefault="00D30DD3">
            <w:pPr>
              <w:spacing w:line="256" w:lineRule="auto"/>
              <w:jc w:val="center"/>
              <w:rPr>
                <w:lang w:eastAsia="en-US"/>
              </w:rPr>
            </w:pPr>
            <w:r>
              <w:rPr>
                <w:lang w:eastAsia="en-US"/>
              </w:rPr>
              <w:t>чел</w:t>
            </w:r>
          </w:p>
        </w:tc>
        <w:tc>
          <w:tcPr>
            <w:tcW w:w="345" w:type="pct"/>
            <w:tcMar>
              <w:top w:w="62" w:type="dxa"/>
              <w:left w:w="102" w:type="dxa"/>
              <w:bottom w:w="102" w:type="dxa"/>
              <w:right w:w="62" w:type="dxa"/>
            </w:tcMar>
          </w:tcPr>
          <w:p w:rsidR="00D30DD3" w:rsidRDefault="00D30DD3">
            <w:pPr>
              <w:spacing w:line="256" w:lineRule="auto"/>
              <w:jc w:val="center"/>
              <w:rPr>
                <w:lang w:eastAsia="en-US"/>
              </w:rPr>
            </w:pPr>
            <w:r>
              <w:rPr>
                <w:lang w:eastAsia="en-US"/>
              </w:rPr>
              <w:t>40</w:t>
            </w:r>
          </w:p>
        </w:tc>
      </w:tr>
    </w:tbl>
    <w:p w:rsidR="00D30DD3" w:rsidRDefault="00D30DD3" w:rsidP="001D5CAE">
      <w:pPr>
        <w:jc w:val="center"/>
        <w:rPr>
          <w:sz w:val="28"/>
          <w:szCs w:val="28"/>
        </w:rPr>
      </w:pPr>
    </w:p>
    <w:p w:rsidR="00D30DD3" w:rsidRDefault="00D30DD3" w:rsidP="001D5CAE">
      <w:pPr>
        <w:jc w:val="center"/>
        <w:rPr>
          <w:sz w:val="28"/>
          <w:szCs w:val="28"/>
        </w:rPr>
      </w:pPr>
      <w:r>
        <w:rPr>
          <w:sz w:val="28"/>
          <w:szCs w:val="28"/>
        </w:rPr>
        <w:t>3.1.2. Цели, задачи</w:t>
      </w:r>
    </w:p>
    <w:p w:rsidR="00D30DD3" w:rsidRDefault="00D30DD3" w:rsidP="001D5CAE">
      <w:pPr>
        <w:jc w:val="center"/>
        <w:rPr>
          <w:sz w:val="28"/>
          <w:szCs w:val="28"/>
        </w:rPr>
      </w:pPr>
    </w:p>
    <w:p w:rsidR="00D30DD3" w:rsidRDefault="00D30DD3" w:rsidP="001D5CAE">
      <w:pPr>
        <w:ind w:firstLine="720"/>
        <w:jc w:val="both"/>
        <w:rPr>
          <w:sz w:val="28"/>
          <w:szCs w:val="28"/>
        </w:rPr>
      </w:pPr>
      <w:r>
        <w:rPr>
          <w:sz w:val="28"/>
          <w:szCs w:val="28"/>
        </w:rPr>
        <w:t>Основной целью Подпрограммы 1 является создание условий, обеспечивающих возможность гражданам систематически заниматься физической культурой и спортом, создание условий для наиболее полного и качественного развития молодежи и реализации ее потенциала в интересах округа.</w:t>
      </w:r>
    </w:p>
    <w:p w:rsidR="00D30DD3" w:rsidRDefault="00D30DD3" w:rsidP="001D5CAE">
      <w:pPr>
        <w:ind w:firstLine="720"/>
        <w:jc w:val="both"/>
        <w:rPr>
          <w:sz w:val="28"/>
          <w:szCs w:val="28"/>
        </w:rPr>
      </w:pPr>
      <w:r>
        <w:rPr>
          <w:sz w:val="28"/>
          <w:szCs w:val="28"/>
        </w:rPr>
        <w:t>В рамках достижения названной цели планируется решение следующих задач:</w:t>
      </w:r>
    </w:p>
    <w:p w:rsidR="00D30DD3" w:rsidRDefault="00D30DD3" w:rsidP="001D5CAE">
      <w:pPr>
        <w:ind w:firstLine="720"/>
        <w:jc w:val="both"/>
        <w:rPr>
          <w:sz w:val="28"/>
          <w:szCs w:val="28"/>
        </w:rPr>
      </w:pPr>
      <w:r>
        <w:rPr>
          <w:sz w:val="28"/>
          <w:szCs w:val="28"/>
        </w:rPr>
        <w:t>1. Повышение мотивации граждан к регулярным занятиям физической культурой и спортом и ведению здорового образа жизни.</w:t>
      </w:r>
    </w:p>
    <w:p w:rsidR="00D30DD3" w:rsidRDefault="00D30DD3" w:rsidP="001D5CAE">
      <w:pPr>
        <w:ind w:firstLine="720"/>
        <w:jc w:val="both"/>
        <w:rPr>
          <w:sz w:val="28"/>
          <w:szCs w:val="28"/>
        </w:rPr>
      </w:pPr>
      <w:r>
        <w:rPr>
          <w:sz w:val="28"/>
          <w:szCs w:val="28"/>
        </w:rPr>
        <w:t>2. Обеспечение успешного выступления Дивеевских спортсменов на окружных и областных соревнованиях.</w:t>
      </w:r>
    </w:p>
    <w:p w:rsidR="00D30DD3" w:rsidRDefault="00D30DD3" w:rsidP="001D5CAE">
      <w:pPr>
        <w:jc w:val="center"/>
        <w:rPr>
          <w:sz w:val="28"/>
          <w:szCs w:val="28"/>
        </w:rPr>
      </w:pPr>
    </w:p>
    <w:p w:rsidR="00D30DD3" w:rsidRDefault="00D30DD3" w:rsidP="001D5CAE">
      <w:pPr>
        <w:jc w:val="center"/>
        <w:rPr>
          <w:sz w:val="28"/>
          <w:szCs w:val="28"/>
        </w:rPr>
      </w:pPr>
      <w:bookmarkStart w:id="12" w:name="Par5655"/>
      <w:bookmarkEnd w:id="12"/>
      <w:r>
        <w:rPr>
          <w:sz w:val="28"/>
          <w:szCs w:val="28"/>
        </w:rPr>
        <w:t>3.1.3. Сроки и этапы реализации Подпрограммы 1</w:t>
      </w:r>
    </w:p>
    <w:p w:rsidR="00D30DD3" w:rsidRDefault="00D30DD3" w:rsidP="001D5CAE">
      <w:pPr>
        <w:jc w:val="center"/>
        <w:rPr>
          <w:sz w:val="28"/>
          <w:szCs w:val="28"/>
        </w:rPr>
      </w:pPr>
    </w:p>
    <w:p w:rsidR="00D30DD3" w:rsidRDefault="00D30DD3" w:rsidP="001D5CAE">
      <w:pPr>
        <w:ind w:firstLine="720"/>
        <w:jc w:val="both"/>
        <w:rPr>
          <w:sz w:val="28"/>
          <w:szCs w:val="28"/>
        </w:rPr>
      </w:pPr>
      <w:r>
        <w:rPr>
          <w:sz w:val="28"/>
          <w:szCs w:val="28"/>
        </w:rPr>
        <w:t>Подпрограмма реализуется с 1 января 2021 года по 31 декабря 2026 года в один этап.</w:t>
      </w:r>
    </w:p>
    <w:p w:rsidR="00D30DD3" w:rsidRDefault="00D30DD3" w:rsidP="001D5CAE">
      <w:pPr>
        <w:jc w:val="center"/>
        <w:rPr>
          <w:sz w:val="28"/>
          <w:szCs w:val="28"/>
        </w:rPr>
      </w:pPr>
    </w:p>
    <w:p w:rsidR="00D30DD3" w:rsidRDefault="00D30DD3" w:rsidP="001D5CAE">
      <w:pPr>
        <w:jc w:val="center"/>
        <w:rPr>
          <w:sz w:val="28"/>
          <w:szCs w:val="28"/>
        </w:rPr>
      </w:pPr>
      <w:bookmarkStart w:id="13" w:name="Par5659"/>
      <w:bookmarkEnd w:id="13"/>
      <w:r>
        <w:rPr>
          <w:sz w:val="28"/>
          <w:szCs w:val="28"/>
        </w:rPr>
        <w:t>3.1.4. Перечень основных мероприятий Подпрограммы 1</w:t>
      </w:r>
    </w:p>
    <w:p w:rsidR="00D30DD3" w:rsidRDefault="00D30DD3" w:rsidP="001D5CAE">
      <w:pPr>
        <w:jc w:val="center"/>
        <w:rPr>
          <w:sz w:val="28"/>
          <w:szCs w:val="28"/>
        </w:rPr>
      </w:pPr>
    </w:p>
    <w:p w:rsidR="00D30DD3" w:rsidRDefault="00D30DD3" w:rsidP="001D5CAE">
      <w:pPr>
        <w:ind w:firstLine="720"/>
        <w:jc w:val="both"/>
        <w:rPr>
          <w:sz w:val="28"/>
          <w:szCs w:val="28"/>
        </w:rPr>
      </w:pPr>
      <w:r>
        <w:rPr>
          <w:sz w:val="28"/>
          <w:szCs w:val="28"/>
        </w:rPr>
        <w:t>В рамках реализации Подпрограммы планируются следующие мероприятия:</w:t>
      </w:r>
    </w:p>
    <w:p w:rsidR="00D30DD3" w:rsidRDefault="00D30DD3" w:rsidP="001D5CAE">
      <w:pPr>
        <w:ind w:firstLine="720"/>
        <w:jc w:val="both"/>
        <w:rPr>
          <w:sz w:val="28"/>
          <w:szCs w:val="28"/>
        </w:rPr>
      </w:pPr>
      <w:r>
        <w:rPr>
          <w:sz w:val="28"/>
          <w:szCs w:val="28"/>
        </w:rPr>
        <w:t>- проведение физкультурно-массовых и спортивных мероприятий среди различных категорий населения;</w:t>
      </w:r>
    </w:p>
    <w:p w:rsidR="00D30DD3" w:rsidRDefault="00D30DD3" w:rsidP="001D5CAE">
      <w:pPr>
        <w:ind w:firstLine="720"/>
        <w:jc w:val="both"/>
        <w:rPr>
          <w:sz w:val="28"/>
          <w:szCs w:val="28"/>
        </w:rPr>
      </w:pPr>
      <w:r>
        <w:rPr>
          <w:sz w:val="28"/>
          <w:szCs w:val="28"/>
        </w:rPr>
        <w:t>- обеспечение участия сборных команд округа во всероссийских, областных, межрайонных, межокружных, зональных соревнованиях, турнирах, чемпионатах, первенствах, спартакиадах, фестивалях, акциях;</w:t>
      </w:r>
    </w:p>
    <w:p w:rsidR="00D30DD3" w:rsidRDefault="00D30DD3" w:rsidP="001D5CAE">
      <w:pPr>
        <w:ind w:firstLine="720"/>
        <w:jc w:val="both"/>
        <w:rPr>
          <w:sz w:val="28"/>
          <w:szCs w:val="28"/>
        </w:rPr>
      </w:pPr>
      <w:r>
        <w:rPr>
          <w:sz w:val="28"/>
          <w:szCs w:val="28"/>
        </w:rPr>
        <w:t>- организация и проведение спортивных мероприятий среди детей, подростков и молодежи в летний период;</w:t>
      </w:r>
    </w:p>
    <w:p w:rsidR="00D30DD3" w:rsidRDefault="00D30DD3" w:rsidP="001D5CAE">
      <w:pPr>
        <w:ind w:firstLine="720"/>
        <w:jc w:val="both"/>
        <w:rPr>
          <w:sz w:val="28"/>
          <w:szCs w:val="28"/>
        </w:rPr>
      </w:pPr>
      <w:r>
        <w:rPr>
          <w:sz w:val="28"/>
          <w:szCs w:val="28"/>
        </w:rPr>
        <w:t>- организация и проведение окружных соревнований, спартакиад среди ветеранов и людей с ограниченными возможностями;</w:t>
      </w:r>
    </w:p>
    <w:p w:rsidR="00D30DD3" w:rsidRDefault="00D30DD3" w:rsidP="001D5CAE">
      <w:pPr>
        <w:ind w:firstLine="720"/>
        <w:jc w:val="both"/>
        <w:rPr>
          <w:sz w:val="28"/>
          <w:szCs w:val="28"/>
        </w:rPr>
      </w:pPr>
      <w:r>
        <w:rPr>
          <w:sz w:val="28"/>
          <w:szCs w:val="28"/>
        </w:rPr>
        <w:t>- организация и проведение соревнований «Папа, мама, я – дружная спортивная семья»;</w:t>
      </w:r>
    </w:p>
    <w:p w:rsidR="00D30DD3" w:rsidRDefault="00D30DD3" w:rsidP="001D5CAE">
      <w:pPr>
        <w:ind w:firstLine="720"/>
        <w:jc w:val="both"/>
        <w:rPr>
          <w:sz w:val="28"/>
          <w:szCs w:val="28"/>
        </w:rPr>
      </w:pPr>
      <w:r>
        <w:rPr>
          <w:sz w:val="28"/>
          <w:szCs w:val="28"/>
        </w:rPr>
        <w:t>- проведение торжественного мероприятия, посвященного красным датам календаря.</w:t>
      </w:r>
    </w:p>
    <w:p w:rsidR="00D30DD3" w:rsidRDefault="00D30DD3" w:rsidP="001D5CAE">
      <w:pPr>
        <w:ind w:firstLine="720"/>
        <w:jc w:val="both"/>
        <w:rPr>
          <w:sz w:val="28"/>
          <w:szCs w:val="28"/>
        </w:rPr>
      </w:pPr>
      <w:r>
        <w:rPr>
          <w:sz w:val="28"/>
          <w:szCs w:val="28"/>
        </w:rPr>
        <w:t>- организация и проведение открытых первенств на кубок главы администрации округапо игровым видам спорта;</w:t>
      </w:r>
    </w:p>
    <w:p w:rsidR="00D30DD3" w:rsidRDefault="00D30DD3" w:rsidP="001D5CAE">
      <w:pPr>
        <w:ind w:firstLine="720"/>
        <w:jc w:val="both"/>
        <w:rPr>
          <w:sz w:val="28"/>
          <w:szCs w:val="28"/>
        </w:rPr>
      </w:pPr>
      <w:r>
        <w:rPr>
          <w:sz w:val="28"/>
          <w:szCs w:val="28"/>
        </w:rPr>
        <w:t>- организация и проведение районных турниров по игровым видам спорта;</w:t>
      </w:r>
    </w:p>
    <w:p w:rsidR="00D30DD3" w:rsidRDefault="00D30DD3" w:rsidP="001D5CAE">
      <w:pPr>
        <w:ind w:firstLine="720"/>
        <w:jc w:val="both"/>
        <w:rPr>
          <w:sz w:val="28"/>
          <w:szCs w:val="28"/>
        </w:rPr>
      </w:pPr>
      <w:r>
        <w:rPr>
          <w:sz w:val="28"/>
          <w:szCs w:val="28"/>
        </w:rPr>
        <w:t>- проведение легкоатлетического кросса «Кросс Нации", «Лыжня России», спортивный празник среди организаций учреждений и предприятий района «Весна,Спорт,Мир. »</w:t>
      </w:r>
    </w:p>
    <w:p w:rsidR="00D30DD3" w:rsidRDefault="00D30DD3" w:rsidP="001D5CAE">
      <w:pPr>
        <w:ind w:firstLine="720"/>
        <w:jc w:val="both"/>
        <w:rPr>
          <w:sz w:val="28"/>
          <w:szCs w:val="28"/>
        </w:rPr>
      </w:pPr>
      <w:r>
        <w:rPr>
          <w:sz w:val="28"/>
          <w:szCs w:val="28"/>
        </w:rPr>
        <w:t>- приобретения спортивного инвентаря и оборудования, технического оснащения, туристического снаряжения для проведения окружных мероприятий и участия в соревнованиях межрайонного, межокружного, областного и Всероссийского уровней;</w:t>
      </w:r>
    </w:p>
    <w:p w:rsidR="00D30DD3" w:rsidRDefault="00D30DD3" w:rsidP="001D5CAE">
      <w:pPr>
        <w:ind w:firstLine="720"/>
        <w:jc w:val="both"/>
        <w:rPr>
          <w:sz w:val="28"/>
          <w:szCs w:val="28"/>
        </w:rPr>
      </w:pPr>
      <w:r>
        <w:rPr>
          <w:sz w:val="28"/>
          <w:szCs w:val="28"/>
        </w:rPr>
        <w:t>- мероприятия, проводимые в рамках внедрения ВФСК ГТО</w:t>
      </w:r>
    </w:p>
    <w:p w:rsidR="00D30DD3" w:rsidRDefault="00D30DD3" w:rsidP="001D5CAE">
      <w:pPr>
        <w:ind w:firstLine="720"/>
        <w:jc w:val="both"/>
        <w:rPr>
          <w:sz w:val="28"/>
          <w:szCs w:val="28"/>
        </w:rPr>
      </w:pPr>
      <w:r>
        <w:rPr>
          <w:sz w:val="28"/>
          <w:szCs w:val="28"/>
        </w:rPr>
        <w:t>- организация спортивных соревнований на территории поселковых отделов</w:t>
      </w:r>
    </w:p>
    <w:p w:rsidR="00D30DD3" w:rsidRDefault="00D30DD3" w:rsidP="001D5CAE">
      <w:pPr>
        <w:ind w:firstLine="720"/>
        <w:jc w:val="both"/>
        <w:rPr>
          <w:sz w:val="28"/>
          <w:szCs w:val="28"/>
        </w:rPr>
      </w:pPr>
      <w:r>
        <w:rPr>
          <w:sz w:val="28"/>
          <w:szCs w:val="28"/>
        </w:rPr>
        <w:t>- организация и проведение межрайонных, межокружных соревнований по игровым видам спорта памяти И.Я. Балыкова, Е.И. Мартынова;</w:t>
      </w:r>
    </w:p>
    <w:p w:rsidR="00D30DD3" w:rsidRDefault="00D30DD3" w:rsidP="001D5CAE">
      <w:pPr>
        <w:ind w:firstLine="720"/>
        <w:jc w:val="both"/>
        <w:rPr>
          <w:sz w:val="28"/>
          <w:szCs w:val="28"/>
        </w:rPr>
      </w:pPr>
      <w:r>
        <w:rPr>
          <w:sz w:val="28"/>
          <w:szCs w:val="28"/>
        </w:rPr>
        <w:t>- организация и проведение открытого первенства по боксу на призы администрации Дивеевского муниципального округа и спортивного клуба «Ринг» «Мы выбираем жизнь»;</w:t>
      </w:r>
    </w:p>
    <w:p w:rsidR="00D30DD3" w:rsidRDefault="00D30DD3" w:rsidP="001D5CAE">
      <w:pPr>
        <w:ind w:firstLine="720"/>
        <w:jc w:val="both"/>
        <w:rPr>
          <w:sz w:val="28"/>
          <w:szCs w:val="28"/>
        </w:rPr>
      </w:pPr>
      <w:r>
        <w:rPr>
          <w:sz w:val="28"/>
          <w:szCs w:val="28"/>
        </w:rPr>
        <w:t>- организация и проведение спортивно-массовых мероприятий, посвященных памятным датам.</w:t>
      </w:r>
    </w:p>
    <w:p w:rsidR="00D30DD3" w:rsidRDefault="00D30DD3" w:rsidP="001D5CAE">
      <w:pPr>
        <w:jc w:val="center"/>
        <w:rPr>
          <w:sz w:val="28"/>
          <w:szCs w:val="28"/>
        </w:rPr>
      </w:pPr>
    </w:p>
    <w:p w:rsidR="00D30DD3" w:rsidRDefault="00D30DD3" w:rsidP="001D5CAE">
      <w:pPr>
        <w:jc w:val="center"/>
        <w:rPr>
          <w:sz w:val="28"/>
          <w:szCs w:val="28"/>
        </w:rPr>
      </w:pPr>
      <w:r>
        <w:rPr>
          <w:sz w:val="28"/>
          <w:szCs w:val="28"/>
        </w:rPr>
        <w:t>3.1.5. Индикаторы достижения цели и непосредственные результаты реализации Подпрограммы 1</w:t>
      </w:r>
    </w:p>
    <w:p w:rsidR="00D30DD3" w:rsidRDefault="00D30DD3" w:rsidP="001D5CAE">
      <w:pPr>
        <w:jc w:val="center"/>
        <w:rPr>
          <w:sz w:val="28"/>
          <w:szCs w:val="28"/>
        </w:rPr>
      </w:pPr>
    </w:p>
    <w:tbl>
      <w:tblPr>
        <w:tblW w:w="5000" w:type="pct"/>
        <w:tblCellMar>
          <w:top w:w="75" w:type="dxa"/>
          <w:left w:w="0" w:type="dxa"/>
          <w:bottom w:w="75" w:type="dxa"/>
          <w:right w:w="0" w:type="dxa"/>
        </w:tblCellMar>
        <w:tblLook w:val="00A0"/>
      </w:tblPr>
      <w:tblGrid>
        <w:gridCol w:w="5650"/>
        <w:gridCol w:w="590"/>
        <w:gridCol w:w="604"/>
        <w:gridCol w:w="590"/>
        <w:gridCol w:w="590"/>
        <w:gridCol w:w="590"/>
        <w:gridCol w:w="590"/>
        <w:gridCol w:w="598"/>
      </w:tblGrid>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28"/>
                <w:szCs w:val="28"/>
                <w:lang w:eastAsia="en-US"/>
              </w:rPr>
            </w:pPr>
            <w:r>
              <w:rPr>
                <w:sz w:val="28"/>
                <w:szCs w:val="28"/>
                <w:lang w:eastAsia="en-US"/>
              </w:rPr>
              <w:t>Индикатор/непосредственный результат</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Ед.</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2021 год</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2022 год</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2023 год</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2024 год</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2025 год</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2026 год</w:t>
            </w:r>
          </w:p>
        </w:tc>
      </w:tr>
      <w:tr w:rsidR="00D30DD3" w:rsidTr="001D5CAE">
        <w:tc>
          <w:tcPr>
            <w:tcW w:w="5000"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28"/>
                <w:szCs w:val="28"/>
                <w:lang w:eastAsia="en-US"/>
              </w:rPr>
            </w:pPr>
            <w:r>
              <w:rPr>
                <w:sz w:val="28"/>
                <w:szCs w:val="28"/>
                <w:lang w:eastAsia="en-US"/>
              </w:rPr>
              <w:t>Индикаторы:</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both"/>
              <w:rPr>
                <w:sz w:val="28"/>
                <w:szCs w:val="28"/>
                <w:lang w:eastAsia="en-US"/>
              </w:rPr>
            </w:pPr>
            <w:r>
              <w:rPr>
                <w:sz w:val="28"/>
                <w:szCs w:val="28"/>
                <w:lang w:eastAsia="en-US"/>
              </w:rPr>
              <w:t>Удельный вес населения, систематически занимающегося физической культурой и спортом.</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26,5</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27,5</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Доля детей и молодёжи, систематически занимающихся физической культурой и спортом в Дивеевском муниципальном округе, в общей численности детей и молодёжи</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71,8</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72,0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rPr>
                <w:sz w:val="18"/>
                <w:szCs w:val="18"/>
                <w:lang w:eastAsia="en-US"/>
              </w:rPr>
            </w:pPr>
            <w:r>
              <w:rPr>
                <w:sz w:val="18"/>
                <w:szCs w:val="18"/>
                <w:lang w:eastAsia="en-US"/>
              </w:rPr>
              <w:t>72,0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72,4</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72,6</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72,8</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Доля граждан среднего возраста, систематически занимающихся физической культурой и спортом в Дивеевском муниципальном округе, в общей численности граждан среднего возраста</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9,2</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9,5</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9,7</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9,8</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Доля граждан старшего возраста, систематически занимающихся физической культурой и спортом в Дивеевском муниципальном округе, в общей численности граждан старшего возраста</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2,1</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2,2</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2,3</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2,5</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 xml:space="preserve"> Доля органов местного самоуправления поселений Дивеевского муниципального округа, в которых проведен анализ деятельности в сфере физической культуры и спорта, от их общего количества</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100</w:t>
            </w:r>
          </w:p>
        </w:tc>
      </w:tr>
      <w:tr w:rsidR="00D30DD3" w:rsidTr="001D5CAE">
        <w:tc>
          <w:tcPr>
            <w:tcW w:w="5000"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28"/>
                <w:szCs w:val="28"/>
                <w:lang w:eastAsia="en-US"/>
              </w:rPr>
            </w:pPr>
            <w:r>
              <w:rPr>
                <w:sz w:val="28"/>
                <w:szCs w:val="28"/>
                <w:lang w:eastAsia="en-US"/>
              </w:rPr>
              <w:t>Непосредственные результаты:</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Количество граждан Дивеевского муниципального округа, систематически занимающихся физической культурой и спортом, в общей численности населения района</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3000</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3005</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3010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3020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3040</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3050</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Количество граждан Дивеевского муниципального округа, систематически занимающихся физической культурой и спортом, в общей численности населения района</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240</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260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275</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285</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289</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290</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Количество граждан Дивеевского муниципального округа, систематически занимающихся физической культурой и спортом, в общей численности населения района</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29</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30</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32</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35</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38</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40</w:t>
            </w:r>
          </w:p>
        </w:tc>
      </w:tr>
      <w:tr w:rsidR="00D30DD3" w:rsidTr="001D5CAE">
        <w:tc>
          <w:tcPr>
            <w:tcW w:w="288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sz w:val="28"/>
                <w:szCs w:val="28"/>
                <w:lang w:eastAsia="en-US"/>
              </w:rPr>
            </w:pPr>
            <w:r>
              <w:rPr>
                <w:sz w:val="28"/>
                <w:szCs w:val="28"/>
                <w:lang w:eastAsia="en-US"/>
              </w:rPr>
              <w:t xml:space="preserve"> Число аналитических таблиц и мониторингов состояния направления "Физическая культура и спорт" местного самоуправления поселений Дивеевского муниципального округа.</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ед.</w:t>
            </w:r>
          </w:p>
        </w:tc>
        <w:tc>
          <w:tcPr>
            <w:tcW w:w="30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w:t>
            </w:r>
          </w:p>
        </w:tc>
        <w:tc>
          <w:tcPr>
            <w:tcW w:w="30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w:t>
            </w:r>
          </w:p>
        </w:tc>
        <w:tc>
          <w:tcPr>
            <w:tcW w:w="304"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center"/>
              <w:rPr>
                <w:sz w:val="18"/>
                <w:szCs w:val="18"/>
                <w:lang w:eastAsia="en-US"/>
              </w:rPr>
            </w:pPr>
            <w:r>
              <w:rPr>
                <w:sz w:val="18"/>
                <w:szCs w:val="18"/>
                <w:lang w:eastAsia="en-US"/>
              </w:rPr>
              <w:t>3</w:t>
            </w:r>
          </w:p>
        </w:tc>
      </w:tr>
    </w:tbl>
    <w:p w:rsidR="00D30DD3" w:rsidRDefault="00D30DD3" w:rsidP="001D5CAE">
      <w:pPr>
        <w:widowControl w:val="0"/>
        <w:autoSpaceDE w:val="0"/>
        <w:autoSpaceDN w:val="0"/>
        <w:adjustRightInd w:val="0"/>
        <w:jc w:val="center"/>
        <w:rPr>
          <w:sz w:val="28"/>
          <w:szCs w:val="28"/>
        </w:rPr>
      </w:pPr>
    </w:p>
    <w:p w:rsidR="00D30DD3" w:rsidRDefault="00D30DD3" w:rsidP="001D5CAE">
      <w:pPr>
        <w:widowControl w:val="0"/>
        <w:autoSpaceDE w:val="0"/>
        <w:autoSpaceDN w:val="0"/>
        <w:adjustRightInd w:val="0"/>
        <w:jc w:val="center"/>
        <w:outlineLvl w:val="4"/>
        <w:rPr>
          <w:sz w:val="28"/>
          <w:szCs w:val="28"/>
        </w:rPr>
      </w:pPr>
      <w:r>
        <w:rPr>
          <w:sz w:val="28"/>
          <w:szCs w:val="28"/>
        </w:rPr>
        <w:t>3.1.6. Обоснование объема финансовых ресурсов</w:t>
      </w:r>
    </w:p>
    <w:p w:rsidR="00D30DD3" w:rsidRDefault="00D30DD3" w:rsidP="001D5CAE">
      <w:pPr>
        <w:widowControl w:val="0"/>
        <w:tabs>
          <w:tab w:val="left" w:pos="4320"/>
        </w:tabs>
        <w:autoSpaceDE w:val="0"/>
        <w:autoSpaceDN w:val="0"/>
        <w:adjustRightInd w:val="0"/>
        <w:jc w:val="center"/>
        <w:outlineLvl w:val="4"/>
        <w:rPr>
          <w:sz w:val="28"/>
          <w:szCs w:val="28"/>
        </w:rPr>
      </w:pPr>
    </w:p>
    <w:p w:rsidR="00D30DD3" w:rsidRDefault="00D30DD3" w:rsidP="001D5CAE">
      <w:pPr>
        <w:ind w:firstLine="720"/>
        <w:jc w:val="both"/>
        <w:rPr>
          <w:sz w:val="28"/>
          <w:szCs w:val="28"/>
        </w:rPr>
      </w:pPr>
      <w:r>
        <w:rPr>
          <w:sz w:val="28"/>
          <w:szCs w:val="28"/>
        </w:rPr>
        <w:t>Объем средств, выделяемых из районного бюджета Подпрограммы 1, составляет 5024,0 тысяч рублей, в том числе:</w:t>
      </w:r>
    </w:p>
    <w:p w:rsidR="00D30DD3" w:rsidRDefault="00D30DD3" w:rsidP="001D5CAE">
      <w:pPr>
        <w:ind w:firstLine="720"/>
        <w:jc w:val="both"/>
        <w:rPr>
          <w:sz w:val="28"/>
          <w:szCs w:val="28"/>
        </w:rPr>
      </w:pPr>
      <w:r>
        <w:rPr>
          <w:sz w:val="28"/>
          <w:szCs w:val="28"/>
        </w:rPr>
        <w:t>в 2021 году – 554,0 тысяч рублей,</w:t>
      </w:r>
    </w:p>
    <w:p w:rsidR="00D30DD3" w:rsidRDefault="00D30DD3" w:rsidP="001D5CAE">
      <w:pPr>
        <w:ind w:firstLine="720"/>
        <w:jc w:val="both"/>
        <w:rPr>
          <w:sz w:val="28"/>
          <w:szCs w:val="28"/>
        </w:rPr>
      </w:pPr>
      <w:r>
        <w:rPr>
          <w:sz w:val="28"/>
          <w:szCs w:val="28"/>
        </w:rPr>
        <w:t>в 2022 году – 770,0 тысяч рублей,</w:t>
      </w:r>
    </w:p>
    <w:p w:rsidR="00D30DD3" w:rsidRDefault="00D30DD3" w:rsidP="001D5CAE">
      <w:pPr>
        <w:ind w:firstLine="720"/>
        <w:jc w:val="both"/>
        <w:rPr>
          <w:sz w:val="28"/>
          <w:szCs w:val="28"/>
        </w:rPr>
      </w:pPr>
      <w:r>
        <w:rPr>
          <w:sz w:val="28"/>
          <w:szCs w:val="28"/>
        </w:rPr>
        <w:t>в 2023 году – 850,0 тысяч рублей,</w:t>
      </w:r>
    </w:p>
    <w:p w:rsidR="00D30DD3" w:rsidRDefault="00D30DD3" w:rsidP="001D5CAE">
      <w:pPr>
        <w:ind w:firstLine="720"/>
        <w:jc w:val="both"/>
        <w:rPr>
          <w:sz w:val="28"/>
          <w:szCs w:val="28"/>
        </w:rPr>
      </w:pPr>
      <w:r>
        <w:rPr>
          <w:sz w:val="28"/>
          <w:szCs w:val="28"/>
        </w:rPr>
        <w:t>в 2024 году – 900,0,0 тысяч рублей,</w:t>
      </w:r>
    </w:p>
    <w:p w:rsidR="00D30DD3" w:rsidRDefault="00D30DD3" w:rsidP="001D5CAE">
      <w:pPr>
        <w:ind w:firstLine="720"/>
        <w:jc w:val="both"/>
        <w:rPr>
          <w:sz w:val="28"/>
          <w:szCs w:val="28"/>
        </w:rPr>
      </w:pPr>
      <w:r>
        <w:rPr>
          <w:sz w:val="28"/>
          <w:szCs w:val="28"/>
        </w:rPr>
        <w:t>в 2025 году – 950,0 тысячи рублей,</w:t>
      </w:r>
    </w:p>
    <w:p w:rsidR="00D30DD3" w:rsidRDefault="00D30DD3" w:rsidP="001D5CAE">
      <w:pPr>
        <w:tabs>
          <w:tab w:val="center" w:pos="4818"/>
        </w:tabs>
        <w:ind w:firstLine="720"/>
        <w:jc w:val="both"/>
        <w:rPr>
          <w:sz w:val="28"/>
          <w:szCs w:val="28"/>
        </w:rPr>
      </w:pPr>
      <w:r>
        <w:rPr>
          <w:sz w:val="28"/>
          <w:szCs w:val="28"/>
        </w:rPr>
        <w:t>в 2026 году – 1000,0 тысяч рублей.</w:t>
      </w:r>
    </w:p>
    <w:p w:rsidR="00D30DD3" w:rsidRDefault="00D30DD3" w:rsidP="001D5CAE">
      <w:pPr>
        <w:widowControl w:val="0"/>
        <w:autoSpaceDE w:val="0"/>
        <w:autoSpaceDN w:val="0"/>
        <w:adjustRightInd w:val="0"/>
        <w:ind w:firstLine="720"/>
        <w:jc w:val="both"/>
        <w:rPr>
          <w:sz w:val="28"/>
          <w:szCs w:val="28"/>
        </w:rPr>
      </w:pPr>
      <w:r>
        <w:rPr>
          <w:sz w:val="28"/>
          <w:szCs w:val="28"/>
        </w:rPr>
        <w:t>Подпрограмма 1 финансируется из районного бюджета. Объем финансирования Подпрограммы 1 за счет средств бюджета округа может ежегодно корректироваться в соответствии с возможностями бюджета округа на соответствующий финансовый год.</w:t>
      </w:r>
    </w:p>
    <w:p w:rsidR="00D30DD3" w:rsidRDefault="00D30DD3" w:rsidP="001D5CAE">
      <w:pPr>
        <w:widowControl w:val="0"/>
        <w:autoSpaceDE w:val="0"/>
        <w:autoSpaceDN w:val="0"/>
        <w:adjustRightInd w:val="0"/>
        <w:jc w:val="center"/>
        <w:outlineLvl w:val="4"/>
        <w:rPr>
          <w:sz w:val="28"/>
          <w:szCs w:val="28"/>
        </w:rPr>
      </w:pPr>
    </w:p>
    <w:p w:rsidR="00D30DD3" w:rsidRDefault="00D30DD3" w:rsidP="001D5CAE">
      <w:pPr>
        <w:jc w:val="center"/>
        <w:rPr>
          <w:sz w:val="28"/>
          <w:szCs w:val="28"/>
        </w:rPr>
      </w:pPr>
      <w:bookmarkStart w:id="14" w:name="Par6773"/>
      <w:bookmarkEnd w:id="14"/>
      <w:r>
        <w:rPr>
          <w:sz w:val="28"/>
          <w:szCs w:val="28"/>
        </w:rPr>
        <w:t xml:space="preserve">3.2. Подпрограмма 2 </w:t>
      </w:r>
    </w:p>
    <w:p w:rsidR="00D30DD3" w:rsidRDefault="00D30DD3" w:rsidP="001D5CAE">
      <w:pPr>
        <w:jc w:val="center"/>
        <w:rPr>
          <w:sz w:val="28"/>
          <w:szCs w:val="28"/>
        </w:rPr>
      </w:pPr>
      <w:r>
        <w:rPr>
          <w:sz w:val="28"/>
          <w:szCs w:val="28"/>
        </w:rPr>
        <w:t>«Обеспечение реализации муниципальной программы»</w:t>
      </w:r>
    </w:p>
    <w:p w:rsidR="00D30DD3" w:rsidRDefault="00D30DD3" w:rsidP="001D5CAE">
      <w:pPr>
        <w:jc w:val="center"/>
        <w:rPr>
          <w:sz w:val="28"/>
          <w:szCs w:val="28"/>
        </w:rPr>
      </w:pPr>
      <w:r>
        <w:rPr>
          <w:sz w:val="28"/>
          <w:szCs w:val="28"/>
        </w:rPr>
        <w:t>(далее – Подпрограмма2)</w:t>
      </w:r>
    </w:p>
    <w:p w:rsidR="00D30DD3" w:rsidRDefault="00D30DD3" w:rsidP="001D5CAE">
      <w:pPr>
        <w:jc w:val="center"/>
        <w:rPr>
          <w:sz w:val="28"/>
          <w:szCs w:val="28"/>
        </w:rPr>
      </w:pPr>
    </w:p>
    <w:p w:rsidR="00D30DD3" w:rsidRDefault="00D30DD3" w:rsidP="001D5CAE">
      <w:pPr>
        <w:jc w:val="center"/>
        <w:rPr>
          <w:sz w:val="28"/>
          <w:szCs w:val="28"/>
        </w:rPr>
      </w:pPr>
      <w:r>
        <w:rPr>
          <w:sz w:val="28"/>
          <w:szCs w:val="28"/>
        </w:rPr>
        <w:t>3.2.1. Паспорт Подпрограммы 2</w:t>
      </w:r>
    </w:p>
    <w:p w:rsidR="00D30DD3" w:rsidRDefault="00D30DD3" w:rsidP="001D5CAE">
      <w:pPr>
        <w:jc w:val="center"/>
        <w:rPr>
          <w:sz w:val="28"/>
          <w:szCs w:val="28"/>
        </w:rPr>
      </w:pPr>
    </w:p>
    <w:tbl>
      <w:tblPr>
        <w:tblW w:w="5000" w:type="pct"/>
        <w:tblCellMar>
          <w:top w:w="75" w:type="dxa"/>
          <w:left w:w="0" w:type="dxa"/>
          <w:bottom w:w="75" w:type="dxa"/>
          <w:right w:w="0" w:type="dxa"/>
        </w:tblCellMar>
        <w:tblLook w:val="00A0"/>
      </w:tblPr>
      <w:tblGrid>
        <w:gridCol w:w="2167"/>
        <w:gridCol w:w="541"/>
        <w:gridCol w:w="403"/>
        <w:gridCol w:w="809"/>
        <w:gridCol w:w="928"/>
        <w:gridCol w:w="928"/>
        <w:gridCol w:w="930"/>
        <w:gridCol w:w="1293"/>
        <w:gridCol w:w="1803"/>
      </w:tblGrid>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Муниципальный заказчик Подпрограммы 2</w:t>
            </w: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Администрация Дивеевского муниципального округа Нижегородской области</w:t>
            </w:r>
          </w:p>
          <w:p w:rsidR="00D30DD3" w:rsidRPr="004B5D3E" w:rsidRDefault="00D30DD3">
            <w:pPr>
              <w:pStyle w:val="NoSpacing"/>
              <w:spacing w:line="256" w:lineRule="auto"/>
              <w:jc w:val="both"/>
              <w:rPr>
                <w:rFonts w:ascii="Times New Roman" w:hAnsi="Times New Roman"/>
                <w:sz w:val="24"/>
                <w:szCs w:val="24"/>
              </w:rPr>
            </w:pP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Координатор</w:t>
            </w:r>
          </w:p>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подпрограммы 2</w:t>
            </w: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Отдел культуры и спорта администрации Дивеевского муниципального округа Нижегородской области</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Участники Подпрограммы 2</w:t>
            </w: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Отдел культуры и спорта администрации Дивеевского муниципального округа Нижегородской области</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Цель Подпрограммы 2</w:t>
            </w: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Обеспечение эффективного использования муниципальных функций.</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Задачи Подпрограммы 2</w:t>
            </w: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 осуществление полномочий по созданию условий для занятий физической культурой и спортом</w:t>
            </w:r>
          </w:p>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 обеспечение условий для сдачи норм комплексов ВФСК ГТО на территории Дивеевского муниципального округа Нижегородской области.</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Этапы и сроки реализации Подпрограммы 2</w:t>
            </w: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Подпрограмма реализуется в один этап в период с 2021 по 2026 годы</w:t>
            </w:r>
          </w:p>
        </w:tc>
      </w:tr>
      <w:tr w:rsidR="00D30DD3" w:rsidTr="001D5CAE">
        <w:tc>
          <w:tcPr>
            <w:tcW w:w="1109"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Источники финансирования</w:t>
            </w: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Годы</w:t>
            </w:r>
          </w:p>
        </w:tc>
      </w:tr>
      <w:tr w:rsidR="00D30DD3" w:rsidTr="001D5CAE">
        <w:trPr>
          <w:trHeight w:val="794"/>
        </w:trPr>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457" w:type="pct"/>
            <w:gridSpan w:val="2"/>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2021</w:t>
            </w:r>
          </w:p>
          <w:p w:rsidR="00D30DD3" w:rsidRPr="004B5D3E" w:rsidRDefault="00D30DD3">
            <w:pPr>
              <w:pStyle w:val="NoSpacing"/>
              <w:spacing w:line="256" w:lineRule="auto"/>
              <w:jc w:val="center"/>
              <w:rPr>
                <w:rFonts w:ascii="Times New Roman" w:hAnsi="Times New Roman"/>
                <w:sz w:val="24"/>
                <w:szCs w:val="24"/>
              </w:rPr>
            </w:pPr>
          </w:p>
        </w:tc>
        <w:tc>
          <w:tcPr>
            <w:tcW w:w="416"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2022</w:t>
            </w:r>
          </w:p>
          <w:p w:rsidR="00D30DD3" w:rsidRPr="004B5D3E" w:rsidRDefault="00D30DD3">
            <w:pPr>
              <w:pStyle w:val="NoSpacing"/>
              <w:spacing w:line="256" w:lineRule="auto"/>
              <w:jc w:val="center"/>
              <w:rPr>
                <w:rFonts w:ascii="Times New Roman" w:hAnsi="Times New Roman"/>
                <w:sz w:val="24"/>
                <w:szCs w:val="24"/>
              </w:rPr>
            </w:pPr>
          </w:p>
        </w:tc>
        <w:tc>
          <w:tcPr>
            <w:tcW w:w="477"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2023</w:t>
            </w:r>
          </w:p>
          <w:p w:rsidR="00D30DD3" w:rsidRPr="004B5D3E" w:rsidRDefault="00D30DD3">
            <w:pPr>
              <w:pStyle w:val="NoSpacing"/>
              <w:spacing w:line="256" w:lineRule="auto"/>
              <w:jc w:val="center"/>
              <w:rPr>
                <w:rFonts w:ascii="Times New Roman" w:hAnsi="Times New Roman"/>
                <w:sz w:val="24"/>
                <w:szCs w:val="24"/>
              </w:rPr>
            </w:pPr>
          </w:p>
        </w:tc>
        <w:tc>
          <w:tcPr>
            <w:tcW w:w="477"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2024</w:t>
            </w:r>
          </w:p>
          <w:p w:rsidR="00D30DD3" w:rsidRPr="004B5D3E" w:rsidRDefault="00D30DD3">
            <w:pPr>
              <w:pStyle w:val="NoSpacing"/>
              <w:spacing w:line="256" w:lineRule="auto"/>
              <w:jc w:val="center"/>
              <w:rPr>
                <w:rFonts w:ascii="Times New Roman" w:hAnsi="Times New Roman"/>
                <w:sz w:val="24"/>
                <w:szCs w:val="24"/>
              </w:rPr>
            </w:pPr>
          </w:p>
        </w:tc>
        <w:tc>
          <w:tcPr>
            <w:tcW w:w="478"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2025</w:t>
            </w:r>
          </w:p>
          <w:p w:rsidR="00D30DD3" w:rsidRPr="004B5D3E" w:rsidRDefault="00D30DD3">
            <w:pPr>
              <w:pStyle w:val="NoSpacing"/>
              <w:spacing w:line="256" w:lineRule="auto"/>
              <w:jc w:val="center"/>
              <w:rPr>
                <w:rFonts w:ascii="Times New Roman" w:hAnsi="Times New Roman"/>
                <w:sz w:val="24"/>
                <w:szCs w:val="24"/>
              </w:rPr>
            </w:pPr>
          </w:p>
        </w:tc>
        <w:tc>
          <w:tcPr>
            <w:tcW w:w="663"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2026</w:t>
            </w:r>
          </w:p>
          <w:p w:rsidR="00D30DD3" w:rsidRPr="004B5D3E" w:rsidRDefault="00D30DD3">
            <w:pPr>
              <w:pStyle w:val="NoSpacing"/>
              <w:spacing w:line="256" w:lineRule="auto"/>
              <w:jc w:val="center"/>
              <w:rPr>
                <w:rFonts w:ascii="Times New Roman" w:hAnsi="Times New Roman"/>
                <w:sz w:val="24"/>
                <w:szCs w:val="24"/>
              </w:rPr>
            </w:pPr>
          </w:p>
        </w:tc>
        <w:tc>
          <w:tcPr>
            <w:tcW w:w="923" w:type="pct"/>
            <w:tcBorders>
              <w:top w:val="single" w:sz="4" w:space="0" w:color="auto"/>
              <w:left w:val="single" w:sz="4" w:space="0" w:color="auto"/>
              <w:bottom w:val="nil"/>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Всего за период реализации подпрограммы</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1. Федеральный бюджет</w:t>
            </w:r>
          </w:p>
        </w:tc>
        <w:tc>
          <w:tcPr>
            <w:tcW w:w="45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1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c>
          <w:tcPr>
            <w:tcW w:w="1109" w:type="pct"/>
            <w:tcBorders>
              <w:top w:val="nil"/>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2. Областной бюджет</w:t>
            </w:r>
          </w:p>
        </w:tc>
        <w:tc>
          <w:tcPr>
            <w:tcW w:w="45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1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r>
      <w:tr w:rsidR="00D30DD3" w:rsidTr="001D5CAE">
        <w:tc>
          <w:tcPr>
            <w:tcW w:w="1109" w:type="pct"/>
            <w:tcBorders>
              <w:top w:val="nil"/>
              <w:left w:val="single" w:sz="4" w:space="0" w:color="auto"/>
              <w:bottom w:val="single" w:sz="4" w:space="0" w:color="auto"/>
              <w:right w:val="single" w:sz="4" w:space="0" w:color="auto"/>
            </w:tcBorders>
            <w:tcMar>
              <w:top w:w="62" w:type="dxa"/>
              <w:left w:w="102" w:type="dxa"/>
              <w:bottom w:w="102" w:type="dxa"/>
              <w:right w:w="62" w:type="dxa"/>
            </w:tcMar>
          </w:tcPr>
          <w:p w:rsidR="00D30DD3" w:rsidRPr="00592025" w:rsidRDefault="00D30DD3">
            <w:pPr>
              <w:pStyle w:val="BalloonText"/>
              <w:spacing w:line="256" w:lineRule="auto"/>
              <w:rPr>
                <w:rFonts w:ascii="Times New Roman" w:hAnsi="Times New Roman" w:cs="Tahoma"/>
                <w:sz w:val="24"/>
                <w:szCs w:val="24"/>
                <w:lang w:eastAsia="en-US"/>
              </w:rPr>
            </w:pPr>
            <w:r w:rsidRPr="00592025">
              <w:rPr>
                <w:rFonts w:ascii="Times New Roman" w:hAnsi="Times New Roman" w:cs="Tahoma"/>
                <w:sz w:val="24"/>
                <w:szCs w:val="24"/>
                <w:lang w:eastAsia="en-US"/>
              </w:rPr>
              <w:t>3. Бюджет округа</w:t>
            </w:r>
          </w:p>
        </w:tc>
        <w:tc>
          <w:tcPr>
            <w:tcW w:w="45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592025" w:rsidRDefault="00D30DD3" w:rsidP="009C50A1">
            <w:pPr>
              <w:pStyle w:val="BalloonText"/>
              <w:spacing w:line="256" w:lineRule="auto"/>
              <w:jc w:val="center"/>
              <w:rPr>
                <w:rFonts w:ascii="Times New Roman" w:hAnsi="Times New Roman" w:cs="Tahoma"/>
                <w:sz w:val="24"/>
                <w:szCs w:val="24"/>
                <w:lang w:eastAsia="en-US"/>
              </w:rPr>
            </w:pPr>
            <w:r w:rsidRPr="00592025">
              <w:rPr>
                <w:rFonts w:ascii="Times New Roman" w:hAnsi="Times New Roman" w:cs="Tahoma"/>
                <w:sz w:val="24"/>
                <w:szCs w:val="24"/>
                <w:lang w:eastAsia="en-US"/>
              </w:rPr>
              <w:t>619,336</w:t>
            </w:r>
          </w:p>
        </w:tc>
        <w:tc>
          <w:tcPr>
            <w:tcW w:w="41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rFonts w:cs="Tahoma"/>
                <w:lang w:eastAsia="en-US"/>
              </w:rPr>
            </w:pPr>
            <w:r>
              <w:rPr>
                <w:rFonts w:cs="Tahoma"/>
                <w:lang w:eastAsia="en-US"/>
              </w:rPr>
              <w:t>703,7</w:t>
            </w: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592025" w:rsidRDefault="00D30DD3">
            <w:pPr>
              <w:pStyle w:val="BalloonText"/>
              <w:spacing w:line="256" w:lineRule="auto"/>
              <w:jc w:val="center"/>
              <w:rPr>
                <w:rFonts w:ascii="Times New Roman" w:hAnsi="Times New Roman" w:cs="Tahoma"/>
                <w:sz w:val="24"/>
                <w:szCs w:val="24"/>
                <w:lang w:eastAsia="en-US"/>
              </w:rPr>
            </w:pPr>
            <w:r w:rsidRPr="00592025">
              <w:rPr>
                <w:rFonts w:ascii="Times New Roman" w:hAnsi="Times New Roman" w:cs="Tahoma"/>
                <w:sz w:val="24"/>
                <w:szCs w:val="24"/>
                <w:lang w:eastAsia="en-US"/>
              </w:rPr>
              <w:t>731,6</w:t>
            </w: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rFonts w:cs="Tahoma"/>
                <w:lang w:eastAsia="en-US"/>
              </w:rPr>
            </w:pPr>
            <w:r>
              <w:rPr>
                <w:rFonts w:cs="Tahoma"/>
                <w:lang w:eastAsia="en-US"/>
              </w:rPr>
              <w:t>760,5</w:t>
            </w:r>
          </w:p>
        </w:tc>
        <w:tc>
          <w:tcPr>
            <w:tcW w:w="47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rFonts w:cs="Tahoma"/>
                <w:lang w:eastAsia="en-US"/>
              </w:rPr>
            </w:pPr>
            <w:r>
              <w:rPr>
                <w:rFonts w:cs="Tahoma"/>
                <w:lang w:eastAsia="en-US"/>
              </w:rPr>
              <w:t>790,6</w:t>
            </w: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pStyle w:val="ConsPlusNormal"/>
              <w:spacing w:line="256" w:lineRule="auto"/>
              <w:ind w:firstLine="0"/>
              <w:jc w:val="center"/>
              <w:rPr>
                <w:rFonts w:ascii="Times New Roman" w:hAnsi="Times New Roman" w:cs="Tahoma"/>
                <w:sz w:val="24"/>
                <w:szCs w:val="24"/>
                <w:lang w:eastAsia="en-US"/>
              </w:rPr>
            </w:pPr>
            <w:r>
              <w:rPr>
                <w:rFonts w:ascii="Times New Roman" w:hAnsi="Times New Roman" w:cs="Tahoma"/>
                <w:sz w:val="24"/>
                <w:szCs w:val="24"/>
                <w:lang w:eastAsia="en-US"/>
              </w:rPr>
              <w:t>821,8</w:t>
            </w: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592025" w:rsidRDefault="00D30DD3">
            <w:pPr>
              <w:pStyle w:val="BalloonText"/>
              <w:spacing w:line="256" w:lineRule="auto"/>
              <w:jc w:val="center"/>
              <w:rPr>
                <w:rFonts w:ascii="Times New Roman" w:hAnsi="Times New Roman" w:cs="Tahoma"/>
                <w:sz w:val="24"/>
                <w:szCs w:val="24"/>
                <w:lang w:eastAsia="en-US"/>
              </w:rPr>
            </w:pPr>
            <w:r w:rsidRPr="00592025">
              <w:rPr>
                <w:rFonts w:ascii="Times New Roman" w:hAnsi="Times New Roman" w:cs="Tahoma"/>
                <w:sz w:val="24"/>
                <w:szCs w:val="24"/>
                <w:lang w:eastAsia="en-US"/>
              </w:rPr>
              <w:t>9427,036</w:t>
            </w:r>
          </w:p>
        </w:tc>
      </w:tr>
      <w:tr w:rsidR="00D30DD3" w:rsidTr="001D5CAE">
        <w:tc>
          <w:tcPr>
            <w:tcW w:w="1109" w:type="pct"/>
            <w:tcBorders>
              <w:top w:val="nil"/>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4. Прочие источники</w:t>
            </w:r>
          </w:p>
        </w:tc>
        <w:tc>
          <w:tcPr>
            <w:tcW w:w="45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1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47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spacing w:line="256" w:lineRule="auto"/>
              <w:jc w:val="center"/>
              <w:rPr>
                <w:lang w:eastAsia="en-US"/>
              </w:rPr>
            </w:pP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lang w:eastAsia="en-US"/>
              </w:rPr>
            </w:pPr>
          </w:p>
        </w:tc>
      </w:tr>
      <w:tr w:rsidR="00D30DD3" w:rsidTr="001D5CAE">
        <w:tc>
          <w:tcPr>
            <w:tcW w:w="1109" w:type="pct"/>
            <w:tcBorders>
              <w:top w:val="nil"/>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ВСЕГО по Подпрограмме 2</w:t>
            </w:r>
          </w:p>
        </w:tc>
        <w:tc>
          <w:tcPr>
            <w:tcW w:w="457" w:type="pct"/>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592025" w:rsidRDefault="00D30DD3">
            <w:pPr>
              <w:pStyle w:val="BalloonText"/>
              <w:spacing w:line="256" w:lineRule="auto"/>
              <w:jc w:val="center"/>
              <w:rPr>
                <w:rFonts w:ascii="Times New Roman" w:hAnsi="Times New Roman" w:cs="Tahoma"/>
                <w:sz w:val="24"/>
                <w:szCs w:val="24"/>
                <w:lang w:eastAsia="en-US"/>
              </w:rPr>
            </w:pPr>
            <w:r w:rsidRPr="00592025">
              <w:rPr>
                <w:rFonts w:ascii="Times New Roman" w:hAnsi="Times New Roman" w:cs="Tahoma"/>
                <w:sz w:val="24"/>
                <w:szCs w:val="24"/>
                <w:lang w:eastAsia="en-US"/>
              </w:rPr>
              <w:t>619,336</w:t>
            </w:r>
          </w:p>
        </w:tc>
        <w:tc>
          <w:tcPr>
            <w:tcW w:w="416"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widowControl w:val="0"/>
              <w:autoSpaceDE w:val="0"/>
              <w:autoSpaceDN w:val="0"/>
              <w:adjustRightInd w:val="0"/>
              <w:spacing w:line="256" w:lineRule="auto"/>
              <w:jc w:val="center"/>
              <w:rPr>
                <w:rFonts w:cs="Tahoma"/>
                <w:lang w:eastAsia="en-US"/>
              </w:rPr>
            </w:pPr>
            <w:r>
              <w:rPr>
                <w:rFonts w:cs="Tahoma"/>
                <w:lang w:eastAsia="en-US"/>
              </w:rPr>
              <w:t>703,7</w:t>
            </w: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592025" w:rsidRDefault="00D30DD3">
            <w:pPr>
              <w:pStyle w:val="BalloonText"/>
              <w:spacing w:line="256" w:lineRule="auto"/>
              <w:jc w:val="center"/>
              <w:rPr>
                <w:rFonts w:ascii="Times New Roman" w:hAnsi="Times New Roman" w:cs="Tahoma"/>
                <w:sz w:val="24"/>
                <w:szCs w:val="24"/>
                <w:lang w:eastAsia="en-US"/>
              </w:rPr>
            </w:pPr>
            <w:r w:rsidRPr="00592025">
              <w:rPr>
                <w:rFonts w:ascii="Times New Roman" w:hAnsi="Times New Roman" w:cs="Tahoma"/>
                <w:sz w:val="24"/>
                <w:szCs w:val="24"/>
                <w:lang w:eastAsia="en-US"/>
              </w:rPr>
              <w:t>731,6</w:t>
            </w:r>
          </w:p>
        </w:tc>
        <w:tc>
          <w:tcPr>
            <w:tcW w:w="47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rFonts w:cs="Tahoma"/>
                <w:lang w:eastAsia="en-US"/>
              </w:rPr>
            </w:pPr>
            <w:r>
              <w:rPr>
                <w:rFonts w:cs="Tahoma"/>
                <w:lang w:eastAsia="en-US"/>
              </w:rPr>
              <w:t>760,5</w:t>
            </w:r>
          </w:p>
        </w:tc>
        <w:tc>
          <w:tcPr>
            <w:tcW w:w="478"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spacing w:line="256" w:lineRule="auto"/>
              <w:jc w:val="center"/>
              <w:rPr>
                <w:rFonts w:cs="Tahoma"/>
                <w:lang w:eastAsia="en-US"/>
              </w:rPr>
            </w:pPr>
            <w:r>
              <w:rPr>
                <w:rFonts w:cs="Tahoma"/>
                <w:lang w:eastAsia="en-US"/>
              </w:rPr>
              <w:t>790,6</w:t>
            </w: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Default="00D30DD3">
            <w:pPr>
              <w:pStyle w:val="ConsPlusNormal"/>
              <w:spacing w:line="256" w:lineRule="auto"/>
              <w:ind w:firstLine="0"/>
              <w:jc w:val="center"/>
              <w:rPr>
                <w:rFonts w:ascii="Times New Roman" w:hAnsi="Times New Roman" w:cs="Tahoma"/>
                <w:sz w:val="24"/>
                <w:szCs w:val="24"/>
                <w:lang w:eastAsia="en-US"/>
              </w:rPr>
            </w:pPr>
            <w:r>
              <w:rPr>
                <w:rFonts w:ascii="Times New Roman" w:hAnsi="Times New Roman" w:cs="Tahoma"/>
                <w:sz w:val="24"/>
                <w:szCs w:val="24"/>
                <w:lang w:eastAsia="en-US"/>
              </w:rPr>
              <w:t>821,8</w:t>
            </w: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592025" w:rsidRDefault="00D30DD3">
            <w:pPr>
              <w:pStyle w:val="BalloonText"/>
              <w:spacing w:line="256" w:lineRule="auto"/>
              <w:jc w:val="center"/>
              <w:rPr>
                <w:rFonts w:ascii="Times New Roman" w:hAnsi="Times New Roman" w:cs="Tahoma"/>
                <w:sz w:val="24"/>
                <w:szCs w:val="24"/>
                <w:lang w:eastAsia="en-US"/>
              </w:rPr>
            </w:pPr>
            <w:r w:rsidRPr="00592025">
              <w:rPr>
                <w:rFonts w:ascii="Times New Roman" w:hAnsi="Times New Roman" w:cs="Tahoma"/>
                <w:sz w:val="24"/>
                <w:szCs w:val="24"/>
                <w:lang w:eastAsia="en-US"/>
              </w:rPr>
              <w:t>9427,036</w:t>
            </w:r>
          </w:p>
        </w:tc>
      </w:tr>
      <w:tr w:rsidR="00D30DD3" w:rsidTr="001D5CAE">
        <w:tc>
          <w:tcPr>
            <w:tcW w:w="1109"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 xml:space="preserve">Индикаторы достижения цели и показатели непосредственных результатов </w:t>
            </w:r>
          </w:p>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Подпрограммы 2</w:t>
            </w:r>
          </w:p>
        </w:tc>
        <w:tc>
          <w:tcPr>
            <w:tcW w:w="26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п/п</w:t>
            </w:r>
          </w:p>
        </w:tc>
        <w:tc>
          <w:tcPr>
            <w:tcW w:w="2043" w:type="pct"/>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Наименование индикатора/непосредственного результата</w:t>
            </w: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Ед. измерения</w:t>
            </w: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2025 год</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3891" w:type="pct"/>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Индикаторы:</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6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1</w:t>
            </w:r>
          </w:p>
        </w:tc>
        <w:tc>
          <w:tcPr>
            <w:tcW w:w="2043" w:type="pct"/>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Доля органов местного самоуправления поселений Дивеевского муниципального округа, в которых проведен анализ деятельности в сфере физической культуры и спорта, от их общего количества</w:t>
            </w: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w:t>
            </w: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100</w:t>
            </w:r>
          </w:p>
        </w:tc>
      </w:tr>
    </w:tbl>
    <w:p w:rsidR="00D30DD3" w:rsidRDefault="00D30DD3" w:rsidP="001D5CAE">
      <w:pPr>
        <w:jc w:val="center"/>
        <w:rPr>
          <w:sz w:val="28"/>
          <w:szCs w:val="28"/>
        </w:rPr>
      </w:pPr>
    </w:p>
    <w:p w:rsidR="00D30DD3" w:rsidRDefault="00D30DD3" w:rsidP="001D5CAE">
      <w:pPr>
        <w:jc w:val="center"/>
        <w:rPr>
          <w:sz w:val="28"/>
          <w:szCs w:val="28"/>
        </w:rPr>
      </w:pPr>
      <w:r>
        <w:rPr>
          <w:sz w:val="28"/>
          <w:szCs w:val="28"/>
        </w:rPr>
        <w:t>3.2.2. Текстовая часть Подпрограммы 2</w:t>
      </w:r>
    </w:p>
    <w:p w:rsidR="00D30DD3" w:rsidRDefault="00D30DD3" w:rsidP="001D5CAE">
      <w:pPr>
        <w:jc w:val="center"/>
        <w:rPr>
          <w:sz w:val="28"/>
          <w:szCs w:val="28"/>
        </w:rPr>
      </w:pPr>
    </w:p>
    <w:p w:rsidR="00D30DD3" w:rsidRDefault="00D30DD3" w:rsidP="001D5CAE">
      <w:pPr>
        <w:jc w:val="center"/>
        <w:rPr>
          <w:sz w:val="28"/>
          <w:szCs w:val="28"/>
        </w:rPr>
      </w:pPr>
      <w:r>
        <w:rPr>
          <w:sz w:val="28"/>
          <w:szCs w:val="28"/>
        </w:rPr>
        <w:t>3.2.3. Характеристика текущего состояния сферы реализации Подпрограммы 2</w:t>
      </w:r>
    </w:p>
    <w:p w:rsidR="00D30DD3" w:rsidRDefault="00D30DD3" w:rsidP="001D5CAE">
      <w:pPr>
        <w:jc w:val="center"/>
        <w:rPr>
          <w:sz w:val="28"/>
          <w:szCs w:val="28"/>
        </w:rPr>
      </w:pPr>
    </w:p>
    <w:p w:rsidR="00D30DD3" w:rsidRDefault="00D30DD3" w:rsidP="001D5CAE">
      <w:pPr>
        <w:widowControl w:val="0"/>
        <w:autoSpaceDE w:val="0"/>
        <w:autoSpaceDN w:val="0"/>
        <w:adjustRightInd w:val="0"/>
        <w:ind w:firstLine="720"/>
        <w:jc w:val="both"/>
        <w:rPr>
          <w:bCs/>
          <w:sz w:val="28"/>
          <w:szCs w:val="28"/>
        </w:rPr>
      </w:pPr>
      <w:r>
        <w:rPr>
          <w:sz w:val="28"/>
          <w:szCs w:val="28"/>
        </w:rPr>
        <w:t xml:space="preserve">Подпрограмма 2 создаст условие для устойчивого развития физической культуры и массового спорта на территории района, реализации нормативно-правовых актов и обеспечит выполнение целей и задач муниципальной программы </w:t>
      </w:r>
      <w:r>
        <w:rPr>
          <w:bCs/>
          <w:sz w:val="28"/>
          <w:szCs w:val="28"/>
        </w:rPr>
        <w:t>"Развитие физической культуры и спорта Дивеевского муниципального округа Нижегородской области" на 2021 – 2026 годы.</w:t>
      </w:r>
    </w:p>
    <w:p w:rsidR="00D30DD3" w:rsidRDefault="00D30DD3" w:rsidP="001D5CAE">
      <w:pPr>
        <w:widowControl w:val="0"/>
        <w:autoSpaceDE w:val="0"/>
        <w:autoSpaceDN w:val="0"/>
        <w:adjustRightInd w:val="0"/>
        <w:ind w:firstLine="720"/>
        <w:jc w:val="both"/>
        <w:rPr>
          <w:bCs/>
          <w:sz w:val="28"/>
          <w:szCs w:val="28"/>
        </w:rPr>
      </w:pPr>
      <w:r>
        <w:rPr>
          <w:bCs/>
          <w:sz w:val="28"/>
          <w:szCs w:val="28"/>
        </w:rPr>
        <w:t>Подпрограмма 2 содержит расходы на создание условий для реализации муниципальной программы (содержание сектора спорта, отдела культуры и спорта администрации Дивеевского муниципального округа Нижегородской области).</w:t>
      </w:r>
    </w:p>
    <w:p w:rsidR="00D30DD3" w:rsidRDefault="00D30DD3" w:rsidP="001D5CAE">
      <w:pPr>
        <w:jc w:val="center"/>
        <w:rPr>
          <w:sz w:val="28"/>
          <w:szCs w:val="28"/>
        </w:rPr>
      </w:pPr>
    </w:p>
    <w:p w:rsidR="00D30DD3" w:rsidRDefault="00D30DD3" w:rsidP="001D5CAE">
      <w:pPr>
        <w:jc w:val="center"/>
        <w:rPr>
          <w:sz w:val="28"/>
          <w:szCs w:val="28"/>
        </w:rPr>
      </w:pPr>
      <w:r>
        <w:rPr>
          <w:sz w:val="28"/>
          <w:szCs w:val="28"/>
        </w:rPr>
        <w:t>3.2.4. Цели и задачи</w:t>
      </w:r>
    </w:p>
    <w:p w:rsidR="00D30DD3" w:rsidRDefault="00D30DD3" w:rsidP="001D5CAE">
      <w:pPr>
        <w:jc w:val="center"/>
        <w:rPr>
          <w:sz w:val="28"/>
          <w:szCs w:val="28"/>
        </w:rPr>
      </w:pPr>
    </w:p>
    <w:p w:rsidR="00D30DD3" w:rsidRDefault="00D30DD3" w:rsidP="001D5CAE">
      <w:pPr>
        <w:widowControl w:val="0"/>
        <w:autoSpaceDE w:val="0"/>
        <w:autoSpaceDN w:val="0"/>
        <w:adjustRightInd w:val="0"/>
        <w:ind w:firstLine="720"/>
        <w:jc w:val="both"/>
        <w:rPr>
          <w:bCs/>
          <w:sz w:val="28"/>
          <w:szCs w:val="28"/>
        </w:rPr>
      </w:pPr>
      <w:r>
        <w:rPr>
          <w:bCs/>
          <w:sz w:val="28"/>
          <w:szCs w:val="28"/>
        </w:rPr>
        <w:t>Основной целью подпрограммы 2 является обеспечение эффективного использования муниципальных функций. Для ее осуществления требуется выполнения следующих задач:</w:t>
      </w:r>
    </w:p>
    <w:p w:rsidR="00D30DD3" w:rsidRDefault="00D30DD3" w:rsidP="001D5CAE">
      <w:pPr>
        <w:pStyle w:val="NoSpacing"/>
        <w:ind w:firstLine="720"/>
        <w:jc w:val="both"/>
        <w:rPr>
          <w:rFonts w:ascii="Times New Roman" w:hAnsi="Times New Roman"/>
          <w:sz w:val="28"/>
          <w:szCs w:val="28"/>
        </w:rPr>
      </w:pPr>
      <w:r>
        <w:rPr>
          <w:rFonts w:ascii="Times New Roman" w:hAnsi="Times New Roman"/>
          <w:sz w:val="28"/>
          <w:szCs w:val="28"/>
        </w:rPr>
        <w:t>- осуществление полномочий по созданию условий для занятий физической культурой и спортом;</w:t>
      </w:r>
    </w:p>
    <w:p w:rsidR="00D30DD3" w:rsidRDefault="00D30DD3" w:rsidP="001D5CAE">
      <w:pPr>
        <w:pStyle w:val="NoSpacing"/>
        <w:ind w:firstLine="720"/>
        <w:jc w:val="both"/>
        <w:rPr>
          <w:rFonts w:ascii="Times New Roman" w:hAnsi="Times New Roman"/>
          <w:sz w:val="28"/>
          <w:szCs w:val="28"/>
        </w:rPr>
      </w:pPr>
      <w:r>
        <w:rPr>
          <w:rFonts w:ascii="Times New Roman" w:hAnsi="Times New Roman"/>
          <w:sz w:val="28"/>
          <w:szCs w:val="28"/>
        </w:rPr>
        <w:t>- обеспечение условий для сдачи норм комплексов ВФСК ГТО на территории Дивеевского муниципального округа Нижегородской области;</w:t>
      </w:r>
    </w:p>
    <w:p w:rsidR="00D30DD3" w:rsidRDefault="00D30DD3" w:rsidP="001D5CAE">
      <w:pPr>
        <w:widowControl w:val="0"/>
        <w:autoSpaceDE w:val="0"/>
        <w:autoSpaceDN w:val="0"/>
        <w:adjustRightInd w:val="0"/>
        <w:ind w:firstLine="720"/>
        <w:jc w:val="both"/>
        <w:outlineLvl w:val="3"/>
        <w:rPr>
          <w:sz w:val="28"/>
          <w:szCs w:val="28"/>
        </w:rPr>
      </w:pPr>
      <w:r>
        <w:rPr>
          <w:sz w:val="28"/>
          <w:szCs w:val="28"/>
        </w:rPr>
        <w:t>- содействие социальному становлению, культурному, духовному развитию граждан района, вовлечение ее социально-экономическую, политическую и культурную жизнь округа.</w:t>
      </w:r>
    </w:p>
    <w:p w:rsidR="00D30DD3" w:rsidRDefault="00D30DD3" w:rsidP="001D5CAE">
      <w:pPr>
        <w:jc w:val="center"/>
      </w:pPr>
    </w:p>
    <w:p w:rsidR="00D30DD3" w:rsidRDefault="00D30DD3" w:rsidP="001D5CAE">
      <w:pPr>
        <w:jc w:val="center"/>
        <w:rPr>
          <w:sz w:val="28"/>
          <w:szCs w:val="28"/>
        </w:rPr>
      </w:pPr>
      <w:r>
        <w:rPr>
          <w:sz w:val="28"/>
          <w:szCs w:val="28"/>
        </w:rPr>
        <w:t>3.2.5. Сроки и этапы реализации подпрограммы 2</w:t>
      </w:r>
    </w:p>
    <w:p w:rsidR="00D30DD3" w:rsidRDefault="00D30DD3" w:rsidP="001D5CAE">
      <w:pPr>
        <w:jc w:val="center"/>
      </w:pPr>
    </w:p>
    <w:p w:rsidR="00D30DD3" w:rsidRDefault="00D30DD3" w:rsidP="001D5CAE">
      <w:pPr>
        <w:widowControl w:val="0"/>
        <w:autoSpaceDE w:val="0"/>
        <w:autoSpaceDN w:val="0"/>
        <w:adjustRightInd w:val="0"/>
        <w:ind w:firstLine="720"/>
        <w:jc w:val="both"/>
        <w:rPr>
          <w:bCs/>
          <w:sz w:val="28"/>
          <w:szCs w:val="28"/>
        </w:rPr>
      </w:pPr>
      <w:r>
        <w:rPr>
          <w:sz w:val="28"/>
          <w:szCs w:val="28"/>
        </w:rPr>
        <w:t xml:space="preserve">Действие подпрограммы 2 предусмотрено на 2021 </w:t>
      </w:r>
      <w:r>
        <w:rPr>
          <w:bCs/>
          <w:sz w:val="28"/>
          <w:szCs w:val="28"/>
        </w:rPr>
        <w:t xml:space="preserve">– </w:t>
      </w:r>
      <w:r>
        <w:rPr>
          <w:sz w:val="28"/>
          <w:szCs w:val="28"/>
        </w:rPr>
        <w:t>2026 годы. Подпрограмма 2 реализуется в один этап.</w:t>
      </w:r>
    </w:p>
    <w:p w:rsidR="00D30DD3" w:rsidRDefault="00D30DD3" w:rsidP="001D5CAE">
      <w:pPr>
        <w:jc w:val="center"/>
      </w:pPr>
    </w:p>
    <w:p w:rsidR="00D30DD3" w:rsidRDefault="00D30DD3" w:rsidP="001D5CAE">
      <w:pPr>
        <w:jc w:val="center"/>
        <w:rPr>
          <w:sz w:val="28"/>
          <w:szCs w:val="28"/>
        </w:rPr>
      </w:pPr>
      <w:r>
        <w:rPr>
          <w:sz w:val="28"/>
          <w:szCs w:val="28"/>
        </w:rPr>
        <w:t>3.2.6. Перечень основных мероприятий подпрограммы 2</w:t>
      </w:r>
    </w:p>
    <w:p w:rsidR="00D30DD3" w:rsidRDefault="00D30DD3" w:rsidP="001D5CAE">
      <w:pPr>
        <w:jc w:val="center"/>
      </w:pPr>
    </w:p>
    <w:p w:rsidR="00D30DD3" w:rsidRDefault="00D30DD3" w:rsidP="001D5CAE">
      <w:pPr>
        <w:ind w:firstLine="720"/>
        <w:jc w:val="both"/>
        <w:rPr>
          <w:sz w:val="28"/>
          <w:szCs w:val="28"/>
        </w:rPr>
      </w:pPr>
      <w:r>
        <w:rPr>
          <w:sz w:val="28"/>
          <w:szCs w:val="28"/>
        </w:rPr>
        <w:t>Достижение поставленных задач будет достигнуто посредствам выполнения следующих мероприятий:</w:t>
      </w:r>
    </w:p>
    <w:p w:rsidR="00D30DD3" w:rsidRDefault="00D30DD3" w:rsidP="001D5CAE">
      <w:pPr>
        <w:ind w:firstLine="720"/>
        <w:jc w:val="both"/>
        <w:rPr>
          <w:sz w:val="28"/>
          <w:szCs w:val="28"/>
        </w:rPr>
      </w:pPr>
      <w:r>
        <w:rPr>
          <w:sz w:val="28"/>
          <w:szCs w:val="28"/>
        </w:rPr>
        <w:t>- Обеспечение органов местного самоуправления;</w:t>
      </w:r>
    </w:p>
    <w:p w:rsidR="00D30DD3" w:rsidRDefault="00D30DD3" w:rsidP="001D5CAE">
      <w:pPr>
        <w:ind w:firstLine="720"/>
        <w:jc w:val="both"/>
        <w:rPr>
          <w:sz w:val="28"/>
          <w:szCs w:val="28"/>
        </w:rPr>
      </w:pPr>
      <w:r>
        <w:rPr>
          <w:sz w:val="28"/>
          <w:szCs w:val="28"/>
        </w:rPr>
        <w:t>- Осуществление полномочий по созданию условий для устойчивого развития физической культуры и массового спорта на территории округа;</w:t>
      </w:r>
    </w:p>
    <w:p w:rsidR="00D30DD3" w:rsidRDefault="00D30DD3" w:rsidP="001D5CAE">
      <w:pPr>
        <w:ind w:firstLine="720"/>
        <w:jc w:val="both"/>
        <w:rPr>
          <w:sz w:val="28"/>
          <w:szCs w:val="28"/>
        </w:rPr>
      </w:pPr>
      <w:r>
        <w:rPr>
          <w:sz w:val="28"/>
          <w:szCs w:val="28"/>
        </w:rPr>
        <w:t>- Реализация мероприятий по внедрению ВФСК ГТО на территории Дивеевского муниципального округа Нижегородской области.</w:t>
      </w:r>
    </w:p>
    <w:p w:rsidR="00D30DD3" w:rsidRDefault="00D30DD3" w:rsidP="001D5CAE">
      <w:pPr>
        <w:jc w:val="center"/>
      </w:pPr>
    </w:p>
    <w:p w:rsidR="00D30DD3" w:rsidRDefault="00D30DD3" w:rsidP="001D5CAE">
      <w:pPr>
        <w:jc w:val="center"/>
        <w:rPr>
          <w:sz w:val="28"/>
          <w:szCs w:val="28"/>
        </w:rPr>
      </w:pPr>
      <w:r>
        <w:rPr>
          <w:sz w:val="28"/>
          <w:szCs w:val="28"/>
        </w:rPr>
        <w:t>3.2.7. Индикаторы достижения целей подпрограммы 2</w:t>
      </w:r>
    </w:p>
    <w:p w:rsidR="00D30DD3" w:rsidRDefault="00D30DD3" w:rsidP="001D5CAE">
      <w:pPr>
        <w:jc w:val="center"/>
      </w:pPr>
    </w:p>
    <w:p w:rsidR="00D30DD3" w:rsidRDefault="00D30DD3" w:rsidP="001D5CAE">
      <w:pPr>
        <w:ind w:firstLine="720"/>
        <w:jc w:val="both"/>
        <w:rPr>
          <w:sz w:val="28"/>
          <w:szCs w:val="28"/>
        </w:rPr>
      </w:pPr>
      <w:r>
        <w:rPr>
          <w:sz w:val="28"/>
          <w:szCs w:val="28"/>
        </w:rPr>
        <w:t>Для оценки достижения цели и решения задач подпрограммы 2 предусмотрен следующий индикатор подпрограммы 2:</w:t>
      </w:r>
    </w:p>
    <w:p w:rsidR="00D30DD3" w:rsidRDefault="00D30DD3" w:rsidP="001D5CAE">
      <w:pPr>
        <w:ind w:firstLine="720"/>
        <w:jc w:val="both"/>
        <w:rPr>
          <w:sz w:val="28"/>
          <w:szCs w:val="28"/>
        </w:rPr>
      </w:pPr>
      <w:r>
        <w:rPr>
          <w:sz w:val="28"/>
          <w:szCs w:val="28"/>
        </w:rPr>
        <w:t>Доля органов местного самоуправления поселений Дивеевского муниципального округа, в которых проведен анализ деятельности в сфере физической культуры и спорта, от их общего количества.</w:t>
      </w:r>
    </w:p>
    <w:p w:rsidR="00D30DD3" w:rsidRDefault="00D30DD3" w:rsidP="00C30831">
      <w:pPr>
        <w:jc w:val="both"/>
        <w:rPr>
          <w:sz w:val="28"/>
          <w:szCs w:val="28"/>
        </w:rPr>
      </w:pPr>
    </w:p>
    <w:p w:rsidR="00D30DD3" w:rsidRDefault="00D30DD3" w:rsidP="00C30831">
      <w:pPr>
        <w:jc w:val="center"/>
        <w:rPr>
          <w:color w:val="000000"/>
          <w:sz w:val="28"/>
          <w:szCs w:val="28"/>
        </w:rPr>
      </w:pPr>
      <w:r>
        <w:rPr>
          <w:color w:val="000000"/>
          <w:sz w:val="28"/>
          <w:szCs w:val="28"/>
        </w:rPr>
        <w:t>4.2. Подпрограмма 3</w:t>
      </w:r>
    </w:p>
    <w:p w:rsidR="00D30DD3" w:rsidRDefault="00D30DD3" w:rsidP="00C30831">
      <w:pPr>
        <w:jc w:val="center"/>
        <w:rPr>
          <w:sz w:val="28"/>
          <w:szCs w:val="28"/>
        </w:rPr>
      </w:pPr>
      <w:r>
        <w:rPr>
          <w:sz w:val="28"/>
          <w:szCs w:val="28"/>
        </w:rPr>
        <w:t>«Спортивно-массовая работа в территориальных отделах администрации Дивеевского муниципального округа Нижегородской области»</w:t>
      </w:r>
    </w:p>
    <w:p w:rsidR="00D30DD3" w:rsidRDefault="00D30DD3" w:rsidP="00C30831">
      <w:pPr>
        <w:jc w:val="center"/>
        <w:rPr>
          <w:color w:val="C00000"/>
          <w:sz w:val="28"/>
          <w:szCs w:val="28"/>
        </w:rPr>
      </w:pPr>
      <w:r>
        <w:rPr>
          <w:sz w:val="28"/>
          <w:szCs w:val="28"/>
        </w:rPr>
        <w:t>(далее – Подпрограмма 3)</w:t>
      </w:r>
    </w:p>
    <w:p w:rsidR="00D30DD3" w:rsidRDefault="00D30DD3" w:rsidP="001D5CAE">
      <w:pPr>
        <w:rPr>
          <w:color w:val="C00000"/>
        </w:rPr>
      </w:pPr>
    </w:p>
    <w:tbl>
      <w:tblPr>
        <w:tblW w:w="5000" w:type="pct"/>
        <w:tblCellMar>
          <w:top w:w="75" w:type="dxa"/>
          <w:left w:w="0" w:type="dxa"/>
          <w:bottom w:w="75" w:type="dxa"/>
          <w:right w:w="0" w:type="dxa"/>
        </w:tblCellMar>
        <w:tblLook w:val="00A0"/>
      </w:tblPr>
      <w:tblGrid>
        <w:gridCol w:w="2174"/>
        <w:gridCol w:w="514"/>
        <w:gridCol w:w="4005"/>
        <w:gridCol w:w="1300"/>
        <w:gridCol w:w="1809"/>
      </w:tblGrid>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Муниципальный заказчик Подпрограммы 3</w:t>
            </w:r>
          </w:p>
        </w:tc>
        <w:tc>
          <w:tcPr>
            <w:tcW w:w="3891"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Администрация Дивеевского муниципального округа Нижегородской области</w:t>
            </w:r>
          </w:p>
          <w:p w:rsidR="00D30DD3" w:rsidRPr="004B5D3E" w:rsidRDefault="00D30DD3">
            <w:pPr>
              <w:pStyle w:val="NoSpacing"/>
              <w:spacing w:line="256" w:lineRule="auto"/>
              <w:jc w:val="both"/>
              <w:rPr>
                <w:rFonts w:ascii="Times New Roman" w:hAnsi="Times New Roman"/>
                <w:sz w:val="24"/>
                <w:szCs w:val="24"/>
              </w:rPr>
            </w:pP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Координатор</w:t>
            </w:r>
          </w:p>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подпрограммы 3</w:t>
            </w:r>
          </w:p>
        </w:tc>
        <w:tc>
          <w:tcPr>
            <w:tcW w:w="3891"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Отдел культуры и спорта администрации Дивеевского муниципального округа Нижегородской области</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Участники Подпрограммы 3</w:t>
            </w:r>
          </w:p>
        </w:tc>
        <w:tc>
          <w:tcPr>
            <w:tcW w:w="3891"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Default="00D30DD3">
            <w:pPr>
              <w:widowControl w:val="0"/>
              <w:autoSpaceDE w:val="0"/>
              <w:autoSpaceDN w:val="0"/>
              <w:adjustRightInd w:val="0"/>
              <w:spacing w:line="256" w:lineRule="auto"/>
              <w:jc w:val="both"/>
              <w:rPr>
                <w:lang w:eastAsia="en-US"/>
              </w:rPr>
            </w:pPr>
            <w:r>
              <w:rPr>
                <w:lang w:eastAsia="en-US"/>
              </w:rPr>
              <w:t>Территориальные отделы администрации Дивеевского муниципального округа Нижегородской области, отдел культуры и спорта администрации Дивеевского муниципального округа Нижегородской области</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Цель Подпрограммы 3</w:t>
            </w:r>
          </w:p>
        </w:tc>
        <w:tc>
          <w:tcPr>
            <w:tcW w:w="3891"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Создание условий Физкультурно-спортивной и спортивно-массовой работы в территориальных отделах администрации Дивеевского муниципального округа Нижегородской области.</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Задачи Подпрограммы 3</w:t>
            </w:r>
          </w:p>
        </w:tc>
        <w:tc>
          <w:tcPr>
            <w:tcW w:w="3891"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 осуществление полномочий по созданию условий для занятий физической культурой и спортом в территориальных отделах администрации Дивеевского муниципального округа Нижегородской области</w:t>
            </w:r>
          </w:p>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 обеспечение условий для сдачи норм комплексов ВФСК ГТО в территориальных отделах администрации Дивеевского муниципального округа Нижегородской области</w:t>
            </w:r>
          </w:p>
        </w:tc>
      </w:tr>
      <w:tr w:rsidR="00D30DD3" w:rsidTr="001D5CAE">
        <w:tc>
          <w:tcPr>
            <w:tcW w:w="1109"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Этапы и сроки реализации Подпрограммы 3</w:t>
            </w:r>
          </w:p>
        </w:tc>
        <w:tc>
          <w:tcPr>
            <w:tcW w:w="3891"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Подпрограмма реализуется в один этап в период с 2021 по 2026 годы</w:t>
            </w:r>
          </w:p>
        </w:tc>
      </w:tr>
      <w:tr w:rsidR="00D30DD3" w:rsidTr="001D5CAE">
        <w:tc>
          <w:tcPr>
            <w:tcW w:w="1109"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 xml:space="preserve">Индикаторы достижения цели и показатели непосредственных результатов </w:t>
            </w:r>
          </w:p>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Подпрограммы 3</w:t>
            </w:r>
          </w:p>
        </w:tc>
        <w:tc>
          <w:tcPr>
            <w:tcW w:w="26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п/п</w:t>
            </w:r>
          </w:p>
        </w:tc>
        <w:tc>
          <w:tcPr>
            <w:tcW w:w="20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Наименование индикатора/непосредственного результата</w:t>
            </w: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Ед. измерения</w:t>
            </w: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2026 год</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3891" w:type="pct"/>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Индикаторы:</w:t>
            </w:r>
          </w:p>
        </w:tc>
      </w:tr>
      <w:tr w:rsidR="00D30DD3" w:rsidTr="001D5CAE">
        <w:tc>
          <w:tcPr>
            <w:tcW w:w="0" w:type="auto"/>
            <w:vMerge/>
            <w:tcBorders>
              <w:top w:val="single" w:sz="4" w:space="0" w:color="auto"/>
              <w:left w:val="single" w:sz="4" w:space="0" w:color="auto"/>
              <w:bottom w:val="single" w:sz="4" w:space="0" w:color="auto"/>
              <w:right w:val="single" w:sz="4" w:space="0" w:color="auto"/>
            </w:tcBorders>
            <w:vAlign w:val="center"/>
          </w:tcPr>
          <w:p w:rsidR="00D30DD3" w:rsidRDefault="00D30DD3">
            <w:pPr>
              <w:spacing w:line="256" w:lineRule="auto"/>
              <w:rPr>
                <w:lang w:eastAsia="en-US"/>
              </w:rPr>
            </w:pPr>
          </w:p>
        </w:tc>
        <w:tc>
          <w:tcPr>
            <w:tcW w:w="26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rPr>
                <w:rFonts w:ascii="Times New Roman" w:hAnsi="Times New Roman"/>
                <w:sz w:val="24"/>
                <w:szCs w:val="24"/>
              </w:rPr>
            </w:pPr>
            <w:r w:rsidRPr="004B5D3E">
              <w:rPr>
                <w:rFonts w:ascii="Times New Roman" w:hAnsi="Times New Roman"/>
                <w:sz w:val="24"/>
                <w:szCs w:val="24"/>
              </w:rPr>
              <w:t>1</w:t>
            </w:r>
          </w:p>
        </w:tc>
        <w:tc>
          <w:tcPr>
            <w:tcW w:w="204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both"/>
              <w:rPr>
                <w:rFonts w:ascii="Times New Roman" w:hAnsi="Times New Roman"/>
                <w:sz w:val="24"/>
                <w:szCs w:val="24"/>
              </w:rPr>
            </w:pPr>
            <w:r w:rsidRPr="004B5D3E">
              <w:rPr>
                <w:rFonts w:ascii="Times New Roman" w:hAnsi="Times New Roman"/>
                <w:sz w:val="24"/>
                <w:szCs w:val="24"/>
              </w:rPr>
              <w:t>Доля органов местного самоуправления поселений Дивеевского муниципального округа, в которых проведен анализ деятельности в сфере физической культуры и спорта, от их общего количества</w:t>
            </w:r>
          </w:p>
        </w:tc>
        <w:tc>
          <w:tcPr>
            <w:tcW w:w="66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w:t>
            </w:r>
          </w:p>
        </w:tc>
        <w:tc>
          <w:tcPr>
            <w:tcW w:w="92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30DD3" w:rsidRPr="004B5D3E" w:rsidRDefault="00D30DD3">
            <w:pPr>
              <w:pStyle w:val="NoSpacing"/>
              <w:spacing w:line="256" w:lineRule="auto"/>
              <w:jc w:val="center"/>
              <w:rPr>
                <w:rFonts w:ascii="Times New Roman" w:hAnsi="Times New Roman"/>
                <w:sz w:val="24"/>
                <w:szCs w:val="24"/>
              </w:rPr>
            </w:pPr>
            <w:r w:rsidRPr="004B5D3E">
              <w:rPr>
                <w:rFonts w:ascii="Times New Roman" w:hAnsi="Times New Roman"/>
                <w:sz w:val="24"/>
                <w:szCs w:val="24"/>
              </w:rPr>
              <w:t>100</w:t>
            </w:r>
          </w:p>
        </w:tc>
      </w:tr>
    </w:tbl>
    <w:p w:rsidR="00D30DD3" w:rsidRDefault="00D30DD3" w:rsidP="001D5CAE"/>
    <w:p w:rsidR="00D30DD3" w:rsidRDefault="00D30DD3" w:rsidP="00C30831">
      <w:pPr>
        <w:jc w:val="center"/>
      </w:pPr>
      <w:r>
        <w:t>4.3. Перечень основных мероприятий Подпрограммы 3</w:t>
      </w:r>
    </w:p>
    <w:p w:rsidR="00D30DD3" w:rsidRDefault="00D30DD3" w:rsidP="00243511">
      <w:pPr>
        <w:jc w:val="both"/>
        <w:rPr>
          <w:color w:val="C00000"/>
        </w:rPr>
      </w:pPr>
    </w:p>
    <w:tbl>
      <w:tblPr>
        <w:tblStyle w:val="TableGrid"/>
        <w:tblW w:w="5000" w:type="pct"/>
        <w:tblLook w:val="01E0"/>
      </w:tblPr>
      <w:tblGrid>
        <w:gridCol w:w="2066"/>
        <w:gridCol w:w="1927"/>
        <w:gridCol w:w="736"/>
        <w:gridCol w:w="853"/>
        <w:gridCol w:w="865"/>
        <w:gridCol w:w="865"/>
        <w:gridCol w:w="865"/>
        <w:gridCol w:w="861"/>
        <w:gridCol w:w="816"/>
      </w:tblGrid>
      <w:tr w:rsidR="00D30DD3" w:rsidTr="00243511">
        <w:tc>
          <w:tcPr>
            <w:tcW w:w="5000" w:type="pct"/>
            <w:gridSpan w:val="9"/>
          </w:tcPr>
          <w:p w:rsidR="00D30DD3" w:rsidRDefault="00D30DD3" w:rsidP="00243511">
            <w:pPr>
              <w:jc w:val="center"/>
              <w:rPr>
                <w:rFonts w:eastAsia="Calibri"/>
                <w:color w:val="C00000"/>
              </w:rPr>
            </w:pPr>
            <w:r w:rsidRPr="00C30831">
              <w:rPr>
                <w:rFonts w:eastAsia="Calibri"/>
                <w:lang w:eastAsia="en-US"/>
              </w:rPr>
              <w:t xml:space="preserve">1. </w:t>
            </w:r>
            <w:r w:rsidRPr="00C30831">
              <w:rPr>
                <w:rFonts w:eastAsia="Calibri"/>
                <w:sz w:val="22"/>
                <w:szCs w:val="22"/>
                <w:lang w:eastAsia="en-US"/>
              </w:rPr>
              <w:t>Обеспечение деятельности и содержание спортивных сооружений</w:t>
            </w:r>
          </w:p>
        </w:tc>
      </w:tr>
      <w:tr w:rsidR="00D30DD3" w:rsidTr="006F2775">
        <w:tc>
          <w:tcPr>
            <w:tcW w:w="1048" w:type="pct"/>
          </w:tcPr>
          <w:p w:rsidR="00D30DD3" w:rsidRPr="00C30831" w:rsidRDefault="00D30DD3" w:rsidP="00510874">
            <w:pPr>
              <w:jc w:val="center"/>
              <w:rPr>
                <w:rFonts w:eastAsia="Calibri"/>
                <w:lang w:eastAsia="en-US"/>
              </w:rPr>
            </w:pPr>
            <w:r w:rsidRPr="00C30831">
              <w:rPr>
                <w:rFonts w:eastAsia="Calibri"/>
                <w:lang w:eastAsia="en-US"/>
              </w:rPr>
              <w:t>Территориальный отдел</w:t>
            </w:r>
          </w:p>
        </w:tc>
        <w:tc>
          <w:tcPr>
            <w:tcW w:w="978" w:type="pct"/>
          </w:tcPr>
          <w:p w:rsidR="00D30DD3" w:rsidRPr="00C30831" w:rsidRDefault="00D30DD3" w:rsidP="00510874">
            <w:pPr>
              <w:jc w:val="center"/>
              <w:rPr>
                <w:rFonts w:eastAsia="Calibri"/>
                <w:lang w:eastAsia="en-US"/>
              </w:rPr>
            </w:pPr>
            <w:r w:rsidRPr="00C30831">
              <w:rPr>
                <w:rFonts w:eastAsia="Calibri"/>
                <w:lang w:eastAsia="en-US"/>
              </w:rPr>
              <w:t>Источники финансирования</w:t>
            </w:r>
          </w:p>
        </w:tc>
        <w:tc>
          <w:tcPr>
            <w:tcW w:w="373" w:type="pct"/>
          </w:tcPr>
          <w:p w:rsidR="00D30DD3" w:rsidRPr="00C30831" w:rsidRDefault="00D30DD3" w:rsidP="00510874">
            <w:pPr>
              <w:spacing w:line="276" w:lineRule="auto"/>
              <w:jc w:val="center"/>
              <w:rPr>
                <w:rFonts w:eastAsia="Calibri"/>
                <w:lang w:eastAsia="en-US"/>
              </w:rPr>
            </w:pPr>
            <w:r w:rsidRPr="00C30831">
              <w:rPr>
                <w:rFonts w:eastAsia="Calibri"/>
                <w:lang w:eastAsia="en-US"/>
              </w:rPr>
              <w:t>2021</w:t>
            </w:r>
          </w:p>
        </w:tc>
        <w:tc>
          <w:tcPr>
            <w:tcW w:w="433" w:type="pct"/>
          </w:tcPr>
          <w:p w:rsidR="00D30DD3" w:rsidRPr="00C30831" w:rsidRDefault="00D30DD3" w:rsidP="00510874">
            <w:pPr>
              <w:spacing w:line="276" w:lineRule="auto"/>
              <w:jc w:val="center"/>
              <w:rPr>
                <w:rFonts w:eastAsia="Calibri"/>
                <w:lang w:eastAsia="en-US"/>
              </w:rPr>
            </w:pPr>
            <w:r w:rsidRPr="00C30831">
              <w:rPr>
                <w:rFonts w:eastAsia="Calibri"/>
                <w:lang w:eastAsia="en-US"/>
              </w:rPr>
              <w:t>2022</w:t>
            </w:r>
          </w:p>
          <w:p w:rsidR="00D30DD3" w:rsidRPr="00C30831" w:rsidRDefault="00D30DD3" w:rsidP="00510874">
            <w:pPr>
              <w:spacing w:line="276" w:lineRule="auto"/>
              <w:jc w:val="center"/>
              <w:rPr>
                <w:rFonts w:eastAsia="Calibri"/>
                <w:lang w:eastAsia="en-US"/>
              </w:rPr>
            </w:pPr>
          </w:p>
        </w:tc>
        <w:tc>
          <w:tcPr>
            <w:tcW w:w="439" w:type="pct"/>
          </w:tcPr>
          <w:p w:rsidR="00D30DD3" w:rsidRPr="00C30831" w:rsidRDefault="00D30DD3" w:rsidP="00510874">
            <w:pPr>
              <w:spacing w:line="276" w:lineRule="auto"/>
              <w:jc w:val="center"/>
              <w:rPr>
                <w:rFonts w:eastAsia="Calibri"/>
                <w:lang w:eastAsia="en-US"/>
              </w:rPr>
            </w:pPr>
            <w:r w:rsidRPr="00C30831">
              <w:rPr>
                <w:rFonts w:eastAsia="Calibri"/>
                <w:lang w:eastAsia="en-US"/>
              </w:rPr>
              <w:t>2023</w:t>
            </w:r>
          </w:p>
          <w:p w:rsidR="00D30DD3" w:rsidRPr="00C30831" w:rsidRDefault="00D30DD3" w:rsidP="00510874">
            <w:pPr>
              <w:spacing w:line="276" w:lineRule="auto"/>
              <w:jc w:val="center"/>
              <w:rPr>
                <w:rFonts w:eastAsia="Calibri"/>
                <w:lang w:eastAsia="en-US"/>
              </w:rPr>
            </w:pPr>
          </w:p>
        </w:tc>
        <w:tc>
          <w:tcPr>
            <w:tcW w:w="439" w:type="pct"/>
          </w:tcPr>
          <w:p w:rsidR="00D30DD3" w:rsidRPr="00C30831" w:rsidRDefault="00D30DD3" w:rsidP="00510874">
            <w:pPr>
              <w:spacing w:line="276" w:lineRule="auto"/>
              <w:jc w:val="center"/>
              <w:rPr>
                <w:rFonts w:eastAsia="Calibri"/>
                <w:lang w:eastAsia="en-US"/>
              </w:rPr>
            </w:pPr>
            <w:r w:rsidRPr="00C30831">
              <w:rPr>
                <w:rFonts w:eastAsia="Calibri"/>
                <w:lang w:eastAsia="en-US"/>
              </w:rPr>
              <w:t>2024</w:t>
            </w:r>
          </w:p>
          <w:p w:rsidR="00D30DD3" w:rsidRPr="00C30831" w:rsidRDefault="00D30DD3" w:rsidP="00510874">
            <w:pPr>
              <w:spacing w:line="276" w:lineRule="auto"/>
              <w:jc w:val="center"/>
              <w:rPr>
                <w:rFonts w:eastAsia="Calibri"/>
                <w:lang w:eastAsia="en-US"/>
              </w:rPr>
            </w:pPr>
          </w:p>
        </w:tc>
        <w:tc>
          <w:tcPr>
            <w:tcW w:w="439" w:type="pct"/>
          </w:tcPr>
          <w:p w:rsidR="00D30DD3" w:rsidRPr="00C30831" w:rsidRDefault="00D30DD3" w:rsidP="00510874">
            <w:pPr>
              <w:spacing w:line="276" w:lineRule="auto"/>
              <w:jc w:val="center"/>
              <w:rPr>
                <w:rFonts w:eastAsia="Calibri"/>
                <w:lang w:eastAsia="en-US"/>
              </w:rPr>
            </w:pPr>
            <w:r w:rsidRPr="00C30831">
              <w:rPr>
                <w:rFonts w:eastAsia="Calibri"/>
                <w:lang w:eastAsia="en-US"/>
              </w:rPr>
              <w:t>2025</w:t>
            </w:r>
          </w:p>
          <w:p w:rsidR="00D30DD3" w:rsidRPr="00C30831" w:rsidRDefault="00D30DD3" w:rsidP="00510874">
            <w:pPr>
              <w:spacing w:line="276" w:lineRule="auto"/>
              <w:jc w:val="center"/>
              <w:rPr>
                <w:rFonts w:eastAsia="Calibri"/>
                <w:lang w:eastAsia="en-US"/>
              </w:rPr>
            </w:pPr>
          </w:p>
        </w:tc>
        <w:tc>
          <w:tcPr>
            <w:tcW w:w="437" w:type="pct"/>
          </w:tcPr>
          <w:p w:rsidR="00D30DD3" w:rsidRPr="00C30831" w:rsidRDefault="00D30DD3" w:rsidP="00510874">
            <w:pPr>
              <w:spacing w:line="276" w:lineRule="auto"/>
              <w:jc w:val="center"/>
              <w:rPr>
                <w:rFonts w:eastAsia="Calibri"/>
                <w:lang w:eastAsia="en-US"/>
              </w:rPr>
            </w:pPr>
            <w:r w:rsidRPr="00C30831">
              <w:rPr>
                <w:rFonts w:eastAsia="Calibri"/>
                <w:lang w:eastAsia="en-US"/>
              </w:rPr>
              <w:t>2026</w:t>
            </w:r>
          </w:p>
          <w:p w:rsidR="00D30DD3" w:rsidRPr="00C30831" w:rsidRDefault="00D30DD3" w:rsidP="00510874">
            <w:pPr>
              <w:spacing w:line="276" w:lineRule="auto"/>
              <w:jc w:val="center"/>
              <w:rPr>
                <w:rFonts w:eastAsia="Calibri"/>
                <w:lang w:eastAsia="en-US"/>
              </w:rPr>
            </w:pPr>
          </w:p>
        </w:tc>
        <w:tc>
          <w:tcPr>
            <w:tcW w:w="414" w:type="pct"/>
          </w:tcPr>
          <w:p w:rsidR="00D30DD3" w:rsidRPr="00C30831" w:rsidRDefault="00D30DD3" w:rsidP="00510874">
            <w:pPr>
              <w:spacing w:line="276" w:lineRule="auto"/>
              <w:jc w:val="center"/>
              <w:rPr>
                <w:rFonts w:eastAsia="Calibri"/>
                <w:lang w:eastAsia="en-US"/>
              </w:rPr>
            </w:pPr>
            <w:r w:rsidRPr="00C30831">
              <w:rPr>
                <w:rFonts w:eastAsia="Calibri"/>
                <w:lang w:eastAsia="en-US"/>
              </w:rPr>
              <w:t>Всего</w:t>
            </w:r>
          </w:p>
        </w:tc>
      </w:tr>
      <w:tr w:rsidR="00D30DD3" w:rsidTr="006F2775">
        <w:tc>
          <w:tcPr>
            <w:tcW w:w="1048" w:type="pct"/>
            <w:vMerge w:val="restart"/>
          </w:tcPr>
          <w:p w:rsidR="00D30DD3" w:rsidRPr="00C30831" w:rsidRDefault="00D30DD3" w:rsidP="006F2775">
            <w:pPr>
              <w:jc w:val="center"/>
              <w:rPr>
                <w:rFonts w:eastAsia="Calibri"/>
                <w:lang w:eastAsia="en-US"/>
              </w:rPr>
            </w:pPr>
            <w:r w:rsidRPr="00C30831">
              <w:rPr>
                <w:rFonts w:eastAsia="Calibri"/>
                <w:lang w:eastAsia="en-US"/>
              </w:rPr>
              <w:t>Северный территориальный отдел</w:t>
            </w:r>
          </w:p>
        </w:tc>
        <w:tc>
          <w:tcPr>
            <w:tcW w:w="978" w:type="pct"/>
          </w:tcPr>
          <w:p w:rsidR="00D30DD3" w:rsidRPr="00C30831" w:rsidRDefault="00D30DD3" w:rsidP="006F2775">
            <w:pPr>
              <w:rPr>
                <w:rFonts w:eastAsia="Calibri"/>
                <w:lang w:eastAsia="en-US"/>
              </w:rPr>
            </w:pPr>
            <w:r w:rsidRPr="00C30831">
              <w:rPr>
                <w:rFonts w:eastAsia="Calibri"/>
                <w:lang w:eastAsia="en-US"/>
              </w:rPr>
              <w:t>Федеральный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ign w:val="center"/>
          </w:tcPr>
          <w:p w:rsidR="00D30DD3" w:rsidRPr="00C30831" w:rsidRDefault="00D30DD3" w:rsidP="006F2775">
            <w:pPr>
              <w:jc w:val="cente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Областной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ign w:val="center"/>
          </w:tcPr>
          <w:p w:rsidR="00D30DD3" w:rsidRPr="00C30831" w:rsidRDefault="00D30DD3" w:rsidP="006F2775">
            <w:pPr>
              <w:jc w:val="cente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Бюджет округа</w:t>
            </w:r>
          </w:p>
        </w:tc>
        <w:tc>
          <w:tcPr>
            <w:tcW w:w="373"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250,95</w:t>
            </w:r>
          </w:p>
        </w:tc>
        <w:tc>
          <w:tcPr>
            <w:tcW w:w="433"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305,2</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306,9</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308,6</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212,184</w:t>
            </w:r>
          </w:p>
        </w:tc>
        <w:tc>
          <w:tcPr>
            <w:tcW w:w="437"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220,670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1203,060</w:t>
            </w:r>
          </w:p>
        </w:tc>
      </w:tr>
      <w:tr w:rsidR="00D30DD3" w:rsidTr="006F2775">
        <w:tc>
          <w:tcPr>
            <w:tcW w:w="1048" w:type="pct"/>
            <w:vMerge/>
            <w:vAlign w:val="center"/>
          </w:tcPr>
          <w:p w:rsidR="00D30DD3" w:rsidRPr="00C30831" w:rsidRDefault="00D30DD3" w:rsidP="006F2775">
            <w:pPr>
              <w:jc w:val="cente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Прочие источники</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restart"/>
          </w:tcPr>
          <w:p w:rsidR="00D30DD3" w:rsidRPr="00C30831" w:rsidRDefault="00D30DD3" w:rsidP="006F2775">
            <w:pPr>
              <w:jc w:val="center"/>
              <w:rPr>
                <w:rFonts w:eastAsia="Calibri"/>
                <w:lang w:eastAsia="en-US"/>
              </w:rPr>
            </w:pPr>
            <w:r w:rsidRPr="00C30831">
              <w:rPr>
                <w:rFonts w:eastAsia="Calibri"/>
                <w:lang w:eastAsia="en-US"/>
              </w:rPr>
              <w:t>Дивеевский территориальный одел</w:t>
            </w:r>
          </w:p>
        </w:tc>
        <w:tc>
          <w:tcPr>
            <w:tcW w:w="978" w:type="pct"/>
          </w:tcPr>
          <w:p w:rsidR="00D30DD3" w:rsidRPr="00C30831" w:rsidRDefault="00D30DD3" w:rsidP="006F2775">
            <w:pPr>
              <w:rPr>
                <w:rFonts w:eastAsia="Calibri"/>
                <w:lang w:eastAsia="en-US"/>
              </w:rPr>
            </w:pPr>
            <w:r w:rsidRPr="00C30831">
              <w:rPr>
                <w:rFonts w:eastAsia="Calibri"/>
                <w:lang w:eastAsia="en-US"/>
              </w:rPr>
              <w:t>Федеральный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ign w:val="center"/>
          </w:tcPr>
          <w:p w:rsidR="00D30DD3" w:rsidRPr="00C30831" w:rsidRDefault="00D30DD3" w:rsidP="006F2775">
            <w:pPr>
              <w:jc w:val="cente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Областной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ign w:val="center"/>
          </w:tcPr>
          <w:p w:rsidR="00D30DD3" w:rsidRPr="00C30831" w:rsidRDefault="00D30DD3" w:rsidP="006F2775">
            <w:pPr>
              <w:jc w:val="cente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Районный бюджет</w:t>
            </w:r>
          </w:p>
        </w:tc>
        <w:tc>
          <w:tcPr>
            <w:tcW w:w="373"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2111,0</w:t>
            </w:r>
          </w:p>
        </w:tc>
        <w:tc>
          <w:tcPr>
            <w:tcW w:w="433"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2092,8</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2117,8</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2143,8</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1368,735</w:t>
            </w:r>
          </w:p>
        </w:tc>
        <w:tc>
          <w:tcPr>
            <w:tcW w:w="437"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1423,484</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7760,582</w:t>
            </w:r>
          </w:p>
        </w:tc>
      </w:tr>
      <w:tr w:rsidR="00D30DD3" w:rsidTr="006F2775">
        <w:tc>
          <w:tcPr>
            <w:tcW w:w="1048" w:type="pct"/>
            <w:vMerge/>
            <w:vAlign w:val="center"/>
          </w:tcPr>
          <w:p w:rsidR="00D30DD3" w:rsidRPr="00C30831" w:rsidRDefault="00D30DD3" w:rsidP="006F2775">
            <w:pPr>
              <w:jc w:val="cente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Прочие источники</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restart"/>
          </w:tcPr>
          <w:p w:rsidR="00D30DD3" w:rsidRPr="00C30831" w:rsidRDefault="00D30DD3" w:rsidP="006F2775">
            <w:pPr>
              <w:jc w:val="center"/>
              <w:rPr>
                <w:rFonts w:eastAsia="Calibri"/>
                <w:lang w:eastAsia="en-US"/>
              </w:rPr>
            </w:pPr>
            <w:r w:rsidRPr="00C30831">
              <w:rPr>
                <w:rFonts w:eastAsia="Calibri"/>
                <w:lang w:eastAsia="en-US"/>
              </w:rPr>
              <w:t>Сатисский территориальный отдел</w:t>
            </w:r>
          </w:p>
        </w:tc>
        <w:tc>
          <w:tcPr>
            <w:tcW w:w="978" w:type="pct"/>
          </w:tcPr>
          <w:p w:rsidR="00D30DD3" w:rsidRPr="00C30831" w:rsidRDefault="00D30DD3" w:rsidP="006F2775">
            <w:pPr>
              <w:rPr>
                <w:rFonts w:eastAsia="Calibri"/>
                <w:lang w:eastAsia="en-US"/>
              </w:rPr>
            </w:pPr>
            <w:r w:rsidRPr="00C30831">
              <w:rPr>
                <w:rFonts w:eastAsia="Calibri"/>
                <w:lang w:eastAsia="en-US"/>
              </w:rPr>
              <w:t>Федеральный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ign w:val="center"/>
          </w:tcPr>
          <w:p w:rsidR="00D30DD3" w:rsidRPr="00C30831" w:rsidRDefault="00D30DD3" w:rsidP="006F2775">
            <w:pP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Областной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ign w:val="center"/>
          </w:tcPr>
          <w:p w:rsidR="00D30DD3" w:rsidRPr="00C30831" w:rsidRDefault="00D30DD3" w:rsidP="006F2775">
            <w:pP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Бюджет округа</w:t>
            </w:r>
          </w:p>
        </w:tc>
        <w:tc>
          <w:tcPr>
            <w:tcW w:w="373"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346,25</w:t>
            </w:r>
          </w:p>
        </w:tc>
        <w:tc>
          <w:tcPr>
            <w:tcW w:w="433"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500,8</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502,7</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504,8</w:t>
            </w:r>
          </w:p>
        </w:tc>
        <w:tc>
          <w:tcPr>
            <w:tcW w:w="439"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445,717</w:t>
            </w:r>
          </w:p>
        </w:tc>
        <w:tc>
          <w:tcPr>
            <w:tcW w:w="437" w:type="pct"/>
          </w:tcPr>
          <w:p w:rsidR="00D30DD3" w:rsidRPr="00C30831" w:rsidRDefault="00D30DD3" w:rsidP="002218C9">
            <w:pPr>
              <w:jc w:val="center"/>
              <w:rPr>
                <w:rFonts w:eastAsia="Calibri"/>
                <w:sz w:val="14"/>
                <w:szCs w:val="16"/>
                <w:lang w:eastAsia="en-US"/>
              </w:rPr>
            </w:pPr>
            <w:r w:rsidRPr="00C30831">
              <w:rPr>
                <w:rFonts w:eastAsia="Calibri"/>
                <w:sz w:val="14"/>
                <w:szCs w:val="16"/>
                <w:lang w:eastAsia="en-US"/>
              </w:rPr>
              <w:t>463,545</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2527,166</w:t>
            </w:r>
          </w:p>
        </w:tc>
      </w:tr>
      <w:tr w:rsidR="00D30DD3" w:rsidTr="006F2775">
        <w:tc>
          <w:tcPr>
            <w:tcW w:w="1048" w:type="pct"/>
            <w:vMerge/>
            <w:vAlign w:val="center"/>
          </w:tcPr>
          <w:p w:rsidR="00D30DD3" w:rsidRPr="00C30831" w:rsidRDefault="00D30DD3" w:rsidP="006F2775">
            <w:pPr>
              <w:rPr>
                <w:rFonts w:eastAsia="Calibri"/>
                <w:lang w:eastAsia="en-US"/>
              </w:rPr>
            </w:pPr>
          </w:p>
        </w:tc>
        <w:tc>
          <w:tcPr>
            <w:tcW w:w="978" w:type="pct"/>
          </w:tcPr>
          <w:p w:rsidR="00D30DD3" w:rsidRPr="00C30831" w:rsidRDefault="00D30DD3" w:rsidP="006F2775">
            <w:pPr>
              <w:rPr>
                <w:rFonts w:eastAsia="Calibri"/>
                <w:lang w:eastAsia="en-US"/>
              </w:rPr>
            </w:pPr>
            <w:r w:rsidRPr="00C30831">
              <w:rPr>
                <w:rFonts w:eastAsia="Calibri"/>
                <w:lang w:eastAsia="en-US"/>
              </w:rPr>
              <w:t>Прочие источники</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5000" w:type="pct"/>
            <w:gridSpan w:val="9"/>
          </w:tcPr>
          <w:p w:rsidR="00D30DD3" w:rsidRPr="006F2775" w:rsidRDefault="00D30DD3" w:rsidP="006F2775">
            <w:pPr>
              <w:spacing w:line="276" w:lineRule="auto"/>
              <w:jc w:val="center"/>
              <w:rPr>
                <w:rFonts w:eastAsia="Calibri"/>
                <w:lang w:eastAsia="en-US"/>
              </w:rPr>
            </w:pPr>
            <w:r w:rsidRPr="006F2775">
              <w:rPr>
                <w:rFonts w:eastAsia="Calibri"/>
                <w:lang w:eastAsia="en-US"/>
              </w:rPr>
              <w:t>2. Реализация государственной программы «Комплексное развитие сельских территорий»</w:t>
            </w:r>
          </w:p>
        </w:tc>
      </w:tr>
      <w:tr w:rsidR="00D30DD3" w:rsidTr="006F2775">
        <w:tc>
          <w:tcPr>
            <w:tcW w:w="1048" w:type="pct"/>
            <w:vMerge w:val="restart"/>
          </w:tcPr>
          <w:p w:rsidR="00D30DD3" w:rsidRPr="00C30831" w:rsidRDefault="00D30DD3" w:rsidP="00021C1A">
            <w:pPr>
              <w:jc w:val="center"/>
              <w:rPr>
                <w:rFonts w:eastAsia="Calibri"/>
                <w:lang w:eastAsia="en-US"/>
              </w:rPr>
            </w:pPr>
            <w:r w:rsidRPr="00C30831">
              <w:rPr>
                <w:rFonts w:eastAsia="Calibri"/>
                <w:lang w:eastAsia="en-US"/>
              </w:rPr>
              <w:t>Северный территориальный отдел</w:t>
            </w:r>
          </w:p>
        </w:tc>
        <w:tc>
          <w:tcPr>
            <w:tcW w:w="978" w:type="pct"/>
          </w:tcPr>
          <w:p w:rsidR="00D30DD3" w:rsidRPr="00C30831" w:rsidRDefault="00D30DD3" w:rsidP="00021C1A">
            <w:pPr>
              <w:rPr>
                <w:rFonts w:eastAsia="Calibri"/>
                <w:lang w:eastAsia="en-US"/>
              </w:rPr>
            </w:pPr>
            <w:r w:rsidRPr="00C30831">
              <w:rPr>
                <w:rFonts w:eastAsia="Calibri"/>
                <w:lang w:eastAsia="en-US"/>
              </w:rPr>
              <w:t>Федеральный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1472,11</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19489F">
        <w:tc>
          <w:tcPr>
            <w:tcW w:w="1048" w:type="pct"/>
            <w:vMerge/>
            <w:vAlign w:val="center"/>
          </w:tcPr>
          <w:p w:rsidR="00D30DD3" w:rsidRPr="00C30831" w:rsidRDefault="00D30DD3" w:rsidP="00021C1A">
            <w:pPr>
              <w:jc w:val="cente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Областной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61,34</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19489F">
        <w:tc>
          <w:tcPr>
            <w:tcW w:w="1048" w:type="pct"/>
            <w:vMerge/>
            <w:vAlign w:val="center"/>
          </w:tcPr>
          <w:p w:rsidR="00D30DD3" w:rsidRPr="00C30831" w:rsidRDefault="00D30DD3" w:rsidP="00021C1A">
            <w:pPr>
              <w:jc w:val="cente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Бюджет округа</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657,21</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15,000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19,000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23,000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27,000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3,1000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126,000</w:t>
            </w:r>
          </w:p>
        </w:tc>
      </w:tr>
      <w:tr w:rsidR="00D30DD3" w:rsidTr="0019489F">
        <w:tc>
          <w:tcPr>
            <w:tcW w:w="1048" w:type="pct"/>
            <w:vMerge/>
            <w:vAlign w:val="center"/>
          </w:tcPr>
          <w:p w:rsidR="00D30DD3" w:rsidRPr="00C30831" w:rsidRDefault="00D30DD3" w:rsidP="00021C1A">
            <w:pPr>
              <w:jc w:val="cente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Прочие источники</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restart"/>
          </w:tcPr>
          <w:p w:rsidR="00D30DD3" w:rsidRPr="00C30831" w:rsidRDefault="00D30DD3" w:rsidP="00021C1A">
            <w:pPr>
              <w:jc w:val="center"/>
              <w:rPr>
                <w:rFonts w:eastAsia="Calibri"/>
                <w:lang w:eastAsia="en-US"/>
              </w:rPr>
            </w:pPr>
            <w:r w:rsidRPr="00C30831">
              <w:rPr>
                <w:rFonts w:eastAsia="Calibri"/>
                <w:lang w:eastAsia="en-US"/>
              </w:rPr>
              <w:t>Дивеевский территориальный отдел</w:t>
            </w:r>
          </w:p>
        </w:tc>
        <w:tc>
          <w:tcPr>
            <w:tcW w:w="978" w:type="pct"/>
          </w:tcPr>
          <w:p w:rsidR="00D30DD3" w:rsidRPr="00C30831" w:rsidRDefault="00D30DD3" w:rsidP="00021C1A">
            <w:pPr>
              <w:rPr>
                <w:rFonts w:eastAsia="Calibri"/>
                <w:lang w:eastAsia="en-US"/>
              </w:rPr>
            </w:pPr>
            <w:r w:rsidRPr="00C30831">
              <w:rPr>
                <w:rFonts w:eastAsia="Calibri"/>
                <w:lang w:eastAsia="en-US"/>
              </w:rPr>
              <w:t>Федеральный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736,06</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19489F">
        <w:tc>
          <w:tcPr>
            <w:tcW w:w="1048" w:type="pct"/>
            <w:vMerge/>
            <w:vAlign w:val="center"/>
          </w:tcPr>
          <w:p w:rsidR="00D30DD3" w:rsidRPr="00C30831" w:rsidRDefault="00D30DD3" w:rsidP="00021C1A">
            <w:pPr>
              <w:jc w:val="cente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Областной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30,67</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19489F">
        <w:tc>
          <w:tcPr>
            <w:tcW w:w="1048" w:type="pct"/>
            <w:vMerge/>
            <w:vAlign w:val="center"/>
          </w:tcPr>
          <w:p w:rsidR="00D30DD3" w:rsidRPr="00C30831" w:rsidRDefault="00D30DD3" w:rsidP="00021C1A">
            <w:pPr>
              <w:jc w:val="cente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Бюджет округа</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2708,11</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15,000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19,000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23,000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27,000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31,000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126,000</w:t>
            </w:r>
          </w:p>
        </w:tc>
      </w:tr>
      <w:tr w:rsidR="00D30DD3" w:rsidTr="0019489F">
        <w:tc>
          <w:tcPr>
            <w:tcW w:w="1048" w:type="pct"/>
            <w:vMerge/>
            <w:vAlign w:val="center"/>
          </w:tcPr>
          <w:p w:rsidR="00D30DD3" w:rsidRPr="00C30831" w:rsidRDefault="00D30DD3" w:rsidP="00021C1A">
            <w:pPr>
              <w:jc w:val="cente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Прочие источники</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6F2775">
        <w:tc>
          <w:tcPr>
            <w:tcW w:w="1048" w:type="pct"/>
            <w:vMerge w:val="restart"/>
          </w:tcPr>
          <w:p w:rsidR="00D30DD3" w:rsidRPr="00C30831" w:rsidRDefault="00D30DD3" w:rsidP="00021C1A">
            <w:pPr>
              <w:jc w:val="center"/>
              <w:rPr>
                <w:rFonts w:eastAsia="Calibri"/>
                <w:lang w:eastAsia="en-US"/>
              </w:rPr>
            </w:pPr>
            <w:r w:rsidRPr="00C30831">
              <w:rPr>
                <w:rFonts w:eastAsia="Calibri"/>
                <w:lang w:eastAsia="en-US"/>
              </w:rPr>
              <w:t>Сатисский территориальный отдел</w:t>
            </w:r>
          </w:p>
        </w:tc>
        <w:tc>
          <w:tcPr>
            <w:tcW w:w="978" w:type="pct"/>
          </w:tcPr>
          <w:p w:rsidR="00D30DD3" w:rsidRPr="00C30831" w:rsidRDefault="00D30DD3" w:rsidP="00021C1A">
            <w:pPr>
              <w:rPr>
                <w:rFonts w:eastAsia="Calibri"/>
                <w:lang w:eastAsia="en-US"/>
              </w:rPr>
            </w:pPr>
            <w:r w:rsidRPr="00C30831">
              <w:rPr>
                <w:rFonts w:eastAsia="Calibri"/>
                <w:lang w:eastAsia="en-US"/>
              </w:rPr>
              <w:t>Федеральный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19489F">
        <w:tc>
          <w:tcPr>
            <w:tcW w:w="1048" w:type="pct"/>
            <w:vMerge/>
            <w:vAlign w:val="center"/>
          </w:tcPr>
          <w:p w:rsidR="00D30DD3" w:rsidRPr="00C30831" w:rsidRDefault="00D30DD3" w:rsidP="00021C1A">
            <w:pP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Областной бюджет</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r w:rsidR="00D30DD3" w:rsidTr="0019489F">
        <w:tc>
          <w:tcPr>
            <w:tcW w:w="1048" w:type="pct"/>
            <w:vMerge/>
            <w:vAlign w:val="center"/>
          </w:tcPr>
          <w:p w:rsidR="00D30DD3" w:rsidRPr="00C30831" w:rsidRDefault="00D30DD3" w:rsidP="00021C1A">
            <w:pP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Бюджет округа</w:t>
            </w:r>
          </w:p>
        </w:tc>
        <w:tc>
          <w:tcPr>
            <w:tcW w:w="373" w:type="pct"/>
          </w:tcPr>
          <w:p w:rsidR="00D30DD3" w:rsidRPr="00C30831" w:rsidRDefault="00D30DD3" w:rsidP="002218C9">
            <w:pPr>
              <w:spacing w:after="160" w:line="259" w:lineRule="auto"/>
              <w:jc w:val="center"/>
              <w:rPr>
                <w:rFonts w:eastAsia="Calibri"/>
                <w:lang w:eastAsia="en-US"/>
              </w:rPr>
            </w:pPr>
            <w:r w:rsidRPr="00C30831">
              <w:rPr>
                <w:rFonts w:eastAsia="Calibri"/>
                <w:sz w:val="16"/>
                <w:szCs w:val="16"/>
                <w:lang w:eastAsia="en-US"/>
              </w:rPr>
              <w:t>0,0</w:t>
            </w:r>
          </w:p>
        </w:tc>
        <w:tc>
          <w:tcPr>
            <w:tcW w:w="433" w:type="pct"/>
          </w:tcPr>
          <w:p w:rsidR="00D30DD3" w:rsidRPr="00C30831" w:rsidRDefault="00D30DD3" w:rsidP="002218C9">
            <w:pPr>
              <w:spacing w:after="160" w:line="259" w:lineRule="auto"/>
              <w:jc w:val="center"/>
              <w:rPr>
                <w:rFonts w:eastAsia="Calibri"/>
                <w:lang w:eastAsia="en-US"/>
              </w:rPr>
            </w:pPr>
            <w:r w:rsidRPr="00C30831">
              <w:rPr>
                <w:rFonts w:eastAsia="Calibri"/>
                <w:sz w:val="16"/>
                <w:szCs w:val="16"/>
                <w:lang w:eastAsia="en-US"/>
              </w:rPr>
              <w:t>0,0</w:t>
            </w:r>
          </w:p>
        </w:tc>
        <w:tc>
          <w:tcPr>
            <w:tcW w:w="439" w:type="pct"/>
          </w:tcPr>
          <w:p w:rsidR="00D30DD3" w:rsidRPr="00C30831" w:rsidRDefault="00D30DD3" w:rsidP="002218C9">
            <w:pPr>
              <w:spacing w:after="160" w:line="259" w:lineRule="auto"/>
              <w:jc w:val="center"/>
              <w:rPr>
                <w:rFonts w:eastAsia="Calibri"/>
                <w:lang w:eastAsia="en-US"/>
              </w:rPr>
            </w:pPr>
            <w:r w:rsidRPr="00C30831">
              <w:rPr>
                <w:rFonts w:eastAsia="Calibri"/>
                <w:sz w:val="16"/>
                <w:szCs w:val="16"/>
                <w:lang w:eastAsia="en-US"/>
              </w:rPr>
              <w:t>0,0</w:t>
            </w:r>
          </w:p>
        </w:tc>
        <w:tc>
          <w:tcPr>
            <w:tcW w:w="439" w:type="pct"/>
          </w:tcPr>
          <w:p w:rsidR="00D30DD3" w:rsidRPr="00C30831" w:rsidRDefault="00D30DD3" w:rsidP="002218C9">
            <w:pPr>
              <w:spacing w:after="160" w:line="259" w:lineRule="auto"/>
              <w:jc w:val="center"/>
              <w:rPr>
                <w:rFonts w:eastAsia="Calibri"/>
                <w:lang w:eastAsia="en-US"/>
              </w:rPr>
            </w:pPr>
            <w:r w:rsidRPr="00C30831">
              <w:rPr>
                <w:rFonts w:eastAsia="Calibri"/>
                <w:sz w:val="16"/>
                <w:szCs w:val="16"/>
                <w:lang w:eastAsia="en-US"/>
              </w:rPr>
              <w:t>0,0</w:t>
            </w:r>
          </w:p>
        </w:tc>
        <w:tc>
          <w:tcPr>
            <w:tcW w:w="439" w:type="pct"/>
          </w:tcPr>
          <w:p w:rsidR="00D30DD3" w:rsidRPr="00C30831" w:rsidRDefault="00D30DD3" w:rsidP="002218C9">
            <w:pPr>
              <w:spacing w:after="160" w:line="259" w:lineRule="auto"/>
              <w:jc w:val="center"/>
              <w:rPr>
                <w:rFonts w:eastAsia="Calibri"/>
                <w:lang w:eastAsia="en-US"/>
              </w:rPr>
            </w:pPr>
            <w:r w:rsidRPr="00C30831">
              <w:rPr>
                <w:rFonts w:eastAsia="Calibri"/>
                <w:sz w:val="16"/>
                <w:szCs w:val="16"/>
                <w:lang w:eastAsia="en-US"/>
              </w:rPr>
              <w:t>0,0</w:t>
            </w:r>
          </w:p>
        </w:tc>
        <w:tc>
          <w:tcPr>
            <w:tcW w:w="437" w:type="pct"/>
          </w:tcPr>
          <w:p w:rsidR="00D30DD3" w:rsidRPr="00C30831" w:rsidRDefault="00D30DD3" w:rsidP="002218C9">
            <w:pPr>
              <w:spacing w:after="160" w:line="259" w:lineRule="auto"/>
              <w:jc w:val="center"/>
              <w:rPr>
                <w:rFonts w:eastAsia="Calibri"/>
                <w:lang w:eastAsia="en-US"/>
              </w:rPr>
            </w:pPr>
            <w:r w:rsidRPr="00C30831">
              <w:rPr>
                <w:rFonts w:eastAsia="Calibri"/>
                <w:sz w:val="16"/>
                <w:szCs w:val="16"/>
                <w:lang w:eastAsia="en-US"/>
              </w:rPr>
              <w:t>0,0</w:t>
            </w:r>
          </w:p>
        </w:tc>
        <w:tc>
          <w:tcPr>
            <w:tcW w:w="414" w:type="pct"/>
          </w:tcPr>
          <w:p w:rsidR="00D30DD3" w:rsidRPr="00C30831" w:rsidRDefault="00D30DD3" w:rsidP="002218C9">
            <w:pPr>
              <w:spacing w:after="160" w:line="259" w:lineRule="auto"/>
              <w:jc w:val="center"/>
              <w:rPr>
                <w:rFonts w:eastAsia="Calibri"/>
                <w:lang w:eastAsia="en-US"/>
              </w:rPr>
            </w:pPr>
            <w:r w:rsidRPr="00C30831">
              <w:rPr>
                <w:rFonts w:eastAsia="Calibri"/>
                <w:sz w:val="16"/>
                <w:szCs w:val="16"/>
                <w:lang w:eastAsia="en-US"/>
              </w:rPr>
              <w:t>0,0</w:t>
            </w:r>
          </w:p>
        </w:tc>
      </w:tr>
      <w:tr w:rsidR="00D30DD3" w:rsidTr="0019489F">
        <w:tc>
          <w:tcPr>
            <w:tcW w:w="1048" w:type="pct"/>
            <w:vMerge/>
            <w:vAlign w:val="center"/>
          </w:tcPr>
          <w:p w:rsidR="00D30DD3" w:rsidRPr="00C30831" w:rsidRDefault="00D30DD3" w:rsidP="00021C1A">
            <w:pPr>
              <w:rPr>
                <w:rFonts w:eastAsia="Calibri"/>
                <w:lang w:eastAsia="en-US"/>
              </w:rPr>
            </w:pPr>
          </w:p>
        </w:tc>
        <w:tc>
          <w:tcPr>
            <w:tcW w:w="978" w:type="pct"/>
          </w:tcPr>
          <w:p w:rsidR="00D30DD3" w:rsidRPr="00C30831" w:rsidRDefault="00D30DD3" w:rsidP="00021C1A">
            <w:pPr>
              <w:rPr>
                <w:rFonts w:eastAsia="Calibri"/>
                <w:lang w:eastAsia="en-US"/>
              </w:rPr>
            </w:pPr>
            <w:r w:rsidRPr="00C30831">
              <w:rPr>
                <w:rFonts w:eastAsia="Calibri"/>
                <w:lang w:eastAsia="en-US"/>
              </w:rPr>
              <w:t>Прочие источники</w:t>
            </w:r>
          </w:p>
        </w:tc>
        <w:tc>
          <w:tcPr>
            <w:tcW w:w="37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3"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9"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37"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c>
          <w:tcPr>
            <w:tcW w:w="414" w:type="pct"/>
          </w:tcPr>
          <w:p w:rsidR="00D30DD3" w:rsidRPr="00C30831" w:rsidRDefault="00D30DD3" w:rsidP="002218C9">
            <w:pPr>
              <w:jc w:val="center"/>
              <w:rPr>
                <w:rFonts w:eastAsia="Calibri"/>
                <w:sz w:val="16"/>
                <w:szCs w:val="16"/>
                <w:lang w:eastAsia="en-US"/>
              </w:rPr>
            </w:pPr>
            <w:r w:rsidRPr="00C30831">
              <w:rPr>
                <w:rFonts w:eastAsia="Calibri"/>
                <w:sz w:val="16"/>
                <w:szCs w:val="16"/>
                <w:lang w:eastAsia="en-US"/>
              </w:rPr>
              <w:t>0,0</w:t>
            </w:r>
          </w:p>
        </w:tc>
      </w:tr>
    </w:tbl>
    <w:p w:rsidR="00D30DD3" w:rsidRDefault="00D30DD3" w:rsidP="00243511">
      <w:pPr>
        <w:jc w:val="both"/>
        <w:rPr>
          <w:color w:val="C00000"/>
        </w:rPr>
      </w:pPr>
    </w:p>
    <w:p w:rsidR="00D30DD3" w:rsidRDefault="00D30DD3" w:rsidP="00021C1A">
      <w:pPr>
        <w:jc w:val="center"/>
        <w:rPr>
          <w:sz w:val="28"/>
          <w:szCs w:val="28"/>
        </w:rPr>
      </w:pPr>
      <w:r>
        <w:rPr>
          <w:sz w:val="28"/>
          <w:szCs w:val="28"/>
        </w:rPr>
        <w:t>4.4. Текстовая часть Подпрограммы 3</w:t>
      </w:r>
    </w:p>
    <w:p w:rsidR="00D30DD3" w:rsidRDefault="00D30DD3" w:rsidP="001D5CAE">
      <w:pPr>
        <w:rPr>
          <w:sz w:val="28"/>
          <w:szCs w:val="28"/>
        </w:rPr>
      </w:pPr>
    </w:p>
    <w:p w:rsidR="00D30DD3" w:rsidRDefault="00D30DD3" w:rsidP="00021C1A">
      <w:pPr>
        <w:jc w:val="center"/>
        <w:rPr>
          <w:sz w:val="28"/>
          <w:szCs w:val="28"/>
        </w:rPr>
      </w:pPr>
      <w:r>
        <w:rPr>
          <w:sz w:val="28"/>
          <w:szCs w:val="28"/>
        </w:rPr>
        <w:t>4.5. Характеристика текущего состояния сферы реализации Подпрограммы 3</w:t>
      </w:r>
    </w:p>
    <w:p w:rsidR="00D30DD3" w:rsidRDefault="00D30DD3" w:rsidP="001D5CAE">
      <w:pPr>
        <w:rPr>
          <w:sz w:val="28"/>
          <w:szCs w:val="28"/>
        </w:rPr>
      </w:pPr>
    </w:p>
    <w:p w:rsidR="00D30DD3" w:rsidRDefault="00D30DD3" w:rsidP="00021C1A">
      <w:pPr>
        <w:ind w:firstLine="709"/>
        <w:jc w:val="both"/>
        <w:rPr>
          <w:sz w:val="28"/>
          <w:szCs w:val="28"/>
        </w:rPr>
      </w:pPr>
      <w:r>
        <w:rPr>
          <w:sz w:val="28"/>
          <w:szCs w:val="28"/>
        </w:rPr>
        <w:t>Подпрограмма 3 создаст условие для устойчивого развития физической культуры и массового спорта в территориальных отделах администрации Дивеевского муниципального округа, реализации нормативно-правовых актов и обеспечит выполнение целей и задач муниципальной программы "Развитие физической культуры и спорта Дивеевского муниципального округа Нижегородской области" на 2021 – 2026 годы.</w:t>
      </w:r>
    </w:p>
    <w:p w:rsidR="00D30DD3" w:rsidRDefault="00D30DD3" w:rsidP="00021C1A">
      <w:pPr>
        <w:ind w:firstLine="709"/>
        <w:jc w:val="both"/>
        <w:rPr>
          <w:sz w:val="28"/>
          <w:szCs w:val="28"/>
        </w:rPr>
      </w:pPr>
      <w:r>
        <w:rPr>
          <w:sz w:val="28"/>
          <w:szCs w:val="28"/>
        </w:rPr>
        <w:t>Подпрограмма 3 содержит расходы на создание условий для реализации муниципальной программы.</w:t>
      </w:r>
    </w:p>
    <w:p w:rsidR="00D30DD3" w:rsidRDefault="00D30DD3" w:rsidP="001D5CAE">
      <w:pPr>
        <w:rPr>
          <w:sz w:val="28"/>
          <w:szCs w:val="28"/>
        </w:rPr>
      </w:pPr>
    </w:p>
    <w:p w:rsidR="00D30DD3" w:rsidRDefault="00D30DD3" w:rsidP="00021C1A">
      <w:pPr>
        <w:jc w:val="center"/>
        <w:rPr>
          <w:sz w:val="28"/>
          <w:szCs w:val="28"/>
        </w:rPr>
      </w:pPr>
      <w:r>
        <w:rPr>
          <w:sz w:val="28"/>
          <w:szCs w:val="28"/>
        </w:rPr>
        <w:t>4.6. Цели и задачи</w:t>
      </w:r>
    </w:p>
    <w:p w:rsidR="00D30DD3" w:rsidRDefault="00D30DD3" w:rsidP="001D5CAE">
      <w:pPr>
        <w:rPr>
          <w:sz w:val="28"/>
          <w:szCs w:val="28"/>
        </w:rPr>
      </w:pPr>
    </w:p>
    <w:p w:rsidR="00D30DD3" w:rsidRDefault="00D30DD3" w:rsidP="00021C1A">
      <w:pPr>
        <w:ind w:firstLine="709"/>
        <w:jc w:val="both"/>
        <w:rPr>
          <w:sz w:val="28"/>
          <w:szCs w:val="28"/>
        </w:rPr>
      </w:pPr>
      <w:r>
        <w:rPr>
          <w:sz w:val="28"/>
          <w:szCs w:val="28"/>
        </w:rPr>
        <w:t>Основной целью подпрограммы 3 является обеспечение эффективного использования муниципальных функций. Для ее осуществления требуется выполнения следующих задач:</w:t>
      </w:r>
    </w:p>
    <w:p w:rsidR="00D30DD3" w:rsidRDefault="00D30DD3" w:rsidP="00021C1A">
      <w:pPr>
        <w:ind w:firstLine="709"/>
        <w:jc w:val="both"/>
        <w:rPr>
          <w:sz w:val="28"/>
          <w:szCs w:val="28"/>
        </w:rPr>
      </w:pPr>
      <w:r>
        <w:rPr>
          <w:sz w:val="28"/>
          <w:szCs w:val="28"/>
        </w:rPr>
        <w:t>- Развитие физической культуры и массового спорта в территориальных отделах администрации Дивеевского муниципального округа;</w:t>
      </w:r>
    </w:p>
    <w:p w:rsidR="00D30DD3" w:rsidRDefault="00D30DD3" w:rsidP="00021C1A">
      <w:pPr>
        <w:ind w:firstLine="709"/>
        <w:jc w:val="both"/>
        <w:rPr>
          <w:sz w:val="28"/>
          <w:szCs w:val="28"/>
        </w:rPr>
      </w:pPr>
      <w:r>
        <w:rPr>
          <w:sz w:val="28"/>
          <w:szCs w:val="28"/>
        </w:rPr>
        <w:t>- Укрепление материально-технической базы</w:t>
      </w:r>
    </w:p>
    <w:p w:rsidR="00D30DD3" w:rsidRDefault="00D30DD3" w:rsidP="00021C1A">
      <w:pPr>
        <w:ind w:firstLine="709"/>
        <w:jc w:val="both"/>
        <w:rPr>
          <w:sz w:val="28"/>
          <w:szCs w:val="28"/>
        </w:rPr>
      </w:pPr>
      <w:r>
        <w:rPr>
          <w:sz w:val="28"/>
          <w:szCs w:val="28"/>
        </w:rPr>
        <w:t>- Содержание и обслуживание плоскостных спортивных сооружений и спортивных залов</w:t>
      </w:r>
    </w:p>
    <w:p w:rsidR="00D30DD3" w:rsidRDefault="00D30DD3" w:rsidP="00021C1A">
      <w:pPr>
        <w:ind w:firstLine="709"/>
        <w:jc w:val="both"/>
        <w:rPr>
          <w:sz w:val="28"/>
          <w:szCs w:val="28"/>
        </w:rPr>
      </w:pPr>
      <w:r>
        <w:rPr>
          <w:sz w:val="28"/>
          <w:szCs w:val="28"/>
        </w:rPr>
        <w:t>- обеспечение условий для сдачи норм комплексов ВФСК ГТО на территории Дивеевского муниципального округа Нижегородской области;</w:t>
      </w:r>
    </w:p>
    <w:p w:rsidR="00D30DD3" w:rsidRDefault="00D30DD3" w:rsidP="00021C1A">
      <w:pPr>
        <w:ind w:firstLine="709"/>
        <w:jc w:val="both"/>
        <w:rPr>
          <w:sz w:val="28"/>
          <w:szCs w:val="28"/>
        </w:rPr>
      </w:pPr>
      <w:r>
        <w:rPr>
          <w:sz w:val="28"/>
          <w:szCs w:val="28"/>
        </w:rPr>
        <w:t>- содействие социальному становлению, культурному, духовному развитию граждан района, вовлечение ее социально-экономическую, политическую и культурную жизнь в территориальных отделах администрации Дивеевского муниципального округа.</w:t>
      </w:r>
    </w:p>
    <w:p w:rsidR="00D30DD3" w:rsidRDefault="00D30DD3" w:rsidP="001D5CAE">
      <w:pPr>
        <w:rPr>
          <w:sz w:val="28"/>
          <w:szCs w:val="28"/>
        </w:rPr>
      </w:pPr>
    </w:p>
    <w:p w:rsidR="00D30DD3" w:rsidRDefault="00D30DD3" w:rsidP="00021C1A">
      <w:pPr>
        <w:jc w:val="center"/>
        <w:rPr>
          <w:sz w:val="28"/>
          <w:szCs w:val="28"/>
        </w:rPr>
      </w:pPr>
      <w:r>
        <w:rPr>
          <w:sz w:val="28"/>
          <w:szCs w:val="28"/>
        </w:rPr>
        <w:t>4.7. Сроки и этапы реализации подпрограммы 3</w:t>
      </w:r>
    </w:p>
    <w:p w:rsidR="00D30DD3" w:rsidRDefault="00D30DD3" w:rsidP="001D5CAE">
      <w:pPr>
        <w:rPr>
          <w:sz w:val="28"/>
          <w:szCs w:val="28"/>
        </w:rPr>
      </w:pPr>
    </w:p>
    <w:p w:rsidR="00D30DD3" w:rsidRDefault="00D30DD3" w:rsidP="00021C1A">
      <w:pPr>
        <w:ind w:firstLine="709"/>
        <w:jc w:val="both"/>
        <w:rPr>
          <w:sz w:val="28"/>
          <w:szCs w:val="28"/>
        </w:rPr>
      </w:pPr>
      <w:r>
        <w:rPr>
          <w:sz w:val="28"/>
          <w:szCs w:val="28"/>
        </w:rPr>
        <w:t>Действие подпрограммы 3 предусмотрено на 2021 – 2026 годы. Подпрограмма 3 реализуется в один этап.</w:t>
      </w:r>
    </w:p>
    <w:p w:rsidR="00D30DD3" w:rsidRDefault="00D30DD3" w:rsidP="001D5CAE">
      <w:pPr>
        <w:rPr>
          <w:sz w:val="28"/>
          <w:szCs w:val="28"/>
        </w:rPr>
      </w:pPr>
    </w:p>
    <w:p w:rsidR="00D30DD3" w:rsidRDefault="00D30DD3" w:rsidP="00021C1A">
      <w:pPr>
        <w:jc w:val="center"/>
        <w:rPr>
          <w:sz w:val="28"/>
          <w:szCs w:val="28"/>
        </w:rPr>
      </w:pPr>
      <w:r>
        <w:rPr>
          <w:sz w:val="28"/>
          <w:szCs w:val="28"/>
        </w:rPr>
        <w:t>4.8. Перечень основных мероприятий подпрограммы 3</w:t>
      </w:r>
    </w:p>
    <w:p w:rsidR="00D30DD3" w:rsidRDefault="00D30DD3" w:rsidP="001D5CAE">
      <w:pPr>
        <w:rPr>
          <w:sz w:val="28"/>
          <w:szCs w:val="28"/>
        </w:rPr>
      </w:pPr>
    </w:p>
    <w:p w:rsidR="00D30DD3" w:rsidRDefault="00D30DD3" w:rsidP="00021C1A">
      <w:pPr>
        <w:ind w:firstLine="709"/>
        <w:jc w:val="both"/>
        <w:rPr>
          <w:sz w:val="28"/>
          <w:szCs w:val="28"/>
        </w:rPr>
      </w:pPr>
      <w:r>
        <w:rPr>
          <w:sz w:val="28"/>
          <w:szCs w:val="28"/>
        </w:rPr>
        <w:t>Достижение поставленных задач будет достигнуто посредствам выполнения следующих мероприятий:</w:t>
      </w:r>
    </w:p>
    <w:p w:rsidR="00D30DD3" w:rsidRDefault="00D30DD3" w:rsidP="00021C1A">
      <w:pPr>
        <w:ind w:firstLine="709"/>
        <w:jc w:val="both"/>
        <w:rPr>
          <w:sz w:val="28"/>
          <w:szCs w:val="28"/>
        </w:rPr>
      </w:pPr>
      <w:r>
        <w:rPr>
          <w:sz w:val="28"/>
          <w:szCs w:val="28"/>
        </w:rPr>
        <w:t>- Обеспечение спорта территориальных отделов администрации Дивеевского муниципального округа;</w:t>
      </w:r>
    </w:p>
    <w:p w:rsidR="00D30DD3" w:rsidRDefault="00D30DD3" w:rsidP="00021C1A">
      <w:pPr>
        <w:ind w:firstLine="709"/>
        <w:jc w:val="both"/>
        <w:rPr>
          <w:sz w:val="28"/>
          <w:szCs w:val="28"/>
        </w:rPr>
      </w:pPr>
      <w:r>
        <w:rPr>
          <w:sz w:val="28"/>
          <w:szCs w:val="28"/>
        </w:rPr>
        <w:t>- Осуществление полномочий по созданию условий для устойчивого развития физической культуры и массового спорта в территориальных отделах администрации Дивеевского муниципального округа;</w:t>
      </w:r>
    </w:p>
    <w:p w:rsidR="00D30DD3" w:rsidRDefault="00D30DD3" w:rsidP="00021C1A">
      <w:pPr>
        <w:ind w:firstLine="709"/>
        <w:jc w:val="both"/>
        <w:rPr>
          <w:sz w:val="28"/>
          <w:szCs w:val="28"/>
        </w:rPr>
      </w:pPr>
      <w:r>
        <w:rPr>
          <w:sz w:val="28"/>
          <w:szCs w:val="28"/>
        </w:rPr>
        <w:t>- Реализация мероприятий по внедрению ВФСК ГТО спорта в территориальных отделах администрации Дивеевского муниципального округа."</w:t>
      </w:r>
    </w:p>
    <w:sectPr w:rsidR="00D30DD3" w:rsidSect="00692305">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DD3" w:rsidRDefault="00D30DD3">
      <w:r>
        <w:separator/>
      </w:r>
    </w:p>
  </w:endnote>
  <w:endnote w:type="continuationSeparator" w:id="0">
    <w:p w:rsidR="00D30DD3" w:rsidRDefault="00D30D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DD3" w:rsidRDefault="00D30DD3">
      <w:r>
        <w:separator/>
      </w:r>
    </w:p>
  </w:footnote>
  <w:footnote w:type="continuationSeparator" w:id="0">
    <w:p w:rsidR="00D30DD3" w:rsidRDefault="00D30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DD3" w:rsidRDefault="00D30DD3" w:rsidP="00D216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0DD3" w:rsidRDefault="00D30D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DD3" w:rsidRDefault="00D30DD3" w:rsidP="00D216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30DD3" w:rsidRDefault="00D30DD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5CAE"/>
    <w:rsid w:val="000107B7"/>
    <w:rsid w:val="00021C1A"/>
    <w:rsid w:val="00085EF6"/>
    <w:rsid w:val="000B6187"/>
    <w:rsid w:val="00131069"/>
    <w:rsid w:val="00180422"/>
    <w:rsid w:val="0019489F"/>
    <w:rsid w:val="001D5CAE"/>
    <w:rsid w:val="001E5350"/>
    <w:rsid w:val="002218C9"/>
    <w:rsid w:val="00243511"/>
    <w:rsid w:val="002500A6"/>
    <w:rsid w:val="00255D7D"/>
    <w:rsid w:val="00271155"/>
    <w:rsid w:val="002A0813"/>
    <w:rsid w:val="00301548"/>
    <w:rsid w:val="00342388"/>
    <w:rsid w:val="00351935"/>
    <w:rsid w:val="003706E7"/>
    <w:rsid w:val="003D37A7"/>
    <w:rsid w:val="004B5D3E"/>
    <w:rsid w:val="004C1D9D"/>
    <w:rsid w:val="00510874"/>
    <w:rsid w:val="00565647"/>
    <w:rsid w:val="00592025"/>
    <w:rsid w:val="005B0D31"/>
    <w:rsid w:val="005B32FA"/>
    <w:rsid w:val="00667DE2"/>
    <w:rsid w:val="00692305"/>
    <w:rsid w:val="006F2775"/>
    <w:rsid w:val="00714F1D"/>
    <w:rsid w:val="0075658D"/>
    <w:rsid w:val="00773052"/>
    <w:rsid w:val="00777C96"/>
    <w:rsid w:val="007F7ADD"/>
    <w:rsid w:val="008771AC"/>
    <w:rsid w:val="008E2A91"/>
    <w:rsid w:val="00944DFE"/>
    <w:rsid w:val="009B0304"/>
    <w:rsid w:val="009C50A1"/>
    <w:rsid w:val="00B26F6F"/>
    <w:rsid w:val="00B37E43"/>
    <w:rsid w:val="00B54D6D"/>
    <w:rsid w:val="00BC0B84"/>
    <w:rsid w:val="00BC176E"/>
    <w:rsid w:val="00BF58FC"/>
    <w:rsid w:val="00C16F0A"/>
    <w:rsid w:val="00C30831"/>
    <w:rsid w:val="00C46D97"/>
    <w:rsid w:val="00C52A2B"/>
    <w:rsid w:val="00D2160B"/>
    <w:rsid w:val="00D30DD3"/>
    <w:rsid w:val="00D6787A"/>
    <w:rsid w:val="00D70C20"/>
    <w:rsid w:val="00D945BA"/>
    <w:rsid w:val="00DA02B1"/>
    <w:rsid w:val="00DB22E4"/>
    <w:rsid w:val="00EA5A1D"/>
    <w:rsid w:val="00F459C2"/>
    <w:rsid w:val="00F86FAE"/>
    <w:rsid w:val="00FB205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CAE"/>
    <w:rPr>
      <w:rFonts w:ascii="Times New Roman" w:eastAsia="Times New Roman" w:hAnsi="Times New Roman"/>
      <w:sz w:val="24"/>
      <w:szCs w:val="24"/>
    </w:rPr>
  </w:style>
  <w:style w:type="paragraph" w:styleId="Heading1">
    <w:name w:val="heading 1"/>
    <w:basedOn w:val="Normal"/>
    <w:next w:val="Normal"/>
    <w:link w:val="Heading1Char"/>
    <w:uiPriority w:val="99"/>
    <w:qFormat/>
    <w:rsid w:val="001D5CAE"/>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1D5CAE"/>
    <w:pPr>
      <w:keepNext/>
      <w:jc w:val="center"/>
      <w:outlineLvl w:val="1"/>
    </w:pPr>
    <w:rPr>
      <w:sz w:val="28"/>
      <w:szCs w:val="28"/>
    </w:rPr>
  </w:style>
  <w:style w:type="paragraph" w:styleId="Heading4">
    <w:name w:val="heading 4"/>
    <w:basedOn w:val="Normal"/>
    <w:next w:val="Normal"/>
    <w:link w:val="Heading4Char"/>
    <w:uiPriority w:val="99"/>
    <w:qFormat/>
    <w:rsid w:val="001D5CA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5CAE"/>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semiHidden/>
    <w:locked/>
    <w:rsid w:val="001D5CAE"/>
    <w:rPr>
      <w:rFonts w:ascii="Times New Roman" w:hAnsi="Times New Roman" w:cs="Times New Roman"/>
      <w:sz w:val="28"/>
      <w:szCs w:val="28"/>
      <w:lang w:eastAsia="ru-RU"/>
    </w:rPr>
  </w:style>
  <w:style w:type="character" w:customStyle="1" w:styleId="Heading4Char">
    <w:name w:val="Heading 4 Char"/>
    <w:basedOn w:val="DefaultParagraphFont"/>
    <w:link w:val="Heading4"/>
    <w:uiPriority w:val="99"/>
    <w:semiHidden/>
    <w:locked/>
    <w:rsid w:val="001D5CAE"/>
    <w:rPr>
      <w:rFonts w:ascii="Cambria" w:hAnsi="Cambria" w:cs="Times New Roman"/>
      <w:b/>
      <w:bCs/>
      <w:i/>
      <w:iCs/>
      <w:color w:val="4F81BD"/>
      <w:sz w:val="24"/>
      <w:szCs w:val="24"/>
      <w:lang w:eastAsia="ru-RU"/>
    </w:rPr>
  </w:style>
  <w:style w:type="character" w:customStyle="1" w:styleId="HeaderChar">
    <w:name w:val="Header Char"/>
    <w:uiPriority w:val="99"/>
    <w:semiHidden/>
    <w:locked/>
    <w:rsid w:val="001D5CAE"/>
    <w:rPr>
      <w:rFonts w:ascii="Times New Roman" w:hAnsi="Times New Roman"/>
      <w:sz w:val="24"/>
      <w:lang w:eastAsia="ru-RU"/>
    </w:rPr>
  </w:style>
  <w:style w:type="paragraph" w:styleId="Header">
    <w:name w:val="header"/>
    <w:basedOn w:val="Normal"/>
    <w:link w:val="HeaderChar1"/>
    <w:uiPriority w:val="99"/>
    <w:semiHidden/>
    <w:rsid w:val="001D5CAE"/>
    <w:pPr>
      <w:tabs>
        <w:tab w:val="center" w:pos="4677"/>
        <w:tab w:val="right" w:pos="9355"/>
      </w:tabs>
    </w:pPr>
    <w:rPr>
      <w:rFonts w:eastAsia="Calibri"/>
    </w:rPr>
  </w:style>
  <w:style w:type="character" w:customStyle="1" w:styleId="HeaderChar1">
    <w:name w:val="Header Char1"/>
    <w:basedOn w:val="DefaultParagraphFont"/>
    <w:link w:val="Header"/>
    <w:uiPriority w:val="99"/>
    <w:semiHidden/>
    <w:locked/>
    <w:rsid w:val="003D37A7"/>
    <w:rPr>
      <w:rFonts w:ascii="Times New Roman" w:hAnsi="Times New Roman" w:cs="Times New Roman"/>
      <w:sz w:val="24"/>
      <w:szCs w:val="24"/>
    </w:rPr>
  </w:style>
  <w:style w:type="character" w:customStyle="1" w:styleId="FooterChar">
    <w:name w:val="Footer Char"/>
    <w:uiPriority w:val="99"/>
    <w:semiHidden/>
    <w:locked/>
    <w:rsid w:val="001D5CAE"/>
    <w:rPr>
      <w:rFonts w:ascii="Times New Roman" w:hAnsi="Times New Roman"/>
      <w:sz w:val="24"/>
      <w:lang w:eastAsia="ru-RU"/>
    </w:rPr>
  </w:style>
  <w:style w:type="paragraph" w:styleId="Footer">
    <w:name w:val="footer"/>
    <w:basedOn w:val="Normal"/>
    <w:link w:val="FooterChar1"/>
    <w:uiPriority w:val="99"/>
    <w:semiHidden/>
    <w:rsid w:val="001D5CAE"/>
    <w:pPr>
      <w:tabs>
        <w:tab w:val="center" w:pos="4677"/>
        <w:tab w:val="right" w:pos="9355"/>
      </w:tabs>
    </w:pPr>
    <w:rPr>
      <w:rFonts w:eastAsia="Calibri"/>
    </w:rPr>
  </w:style>
  <w:style w:type="character" w:customStyle="1" w:styleId="FooterChar1">
    <w:name w:val="Footer Char1"/>
    <w:basedOn w:val="DefaultParagraphFont"/>
    <w:link w:val="Footer"/>
    <w:uiPriority w:val="99"/>
    <w:semiHidden/>
    <w:locked/>
    <w:rsid w:val="003D37A7"/>
    <w:rPr>
      <w:rFonts w:ascii="Times New Roman" w:hAnsi="Times New Roman" w:cs="Times New Roman"/>
      <w:sz w:val="24"/>
      <w:szCs w:val="24"/>
    </w:rPr>
  </w:style>
  <w:style w:type="character" w:customStyle="1" w:styleId="BodyTextChar">
    <w:name w:val="Body Text Char"/>
    <w:uiPriority w:val="99"/>
    <w:semiHidden/>
    <w:locked/>
    <w:rsid w:val="001D5CAE"/>
    <w:rPr>
      <w:rFonts w:ascii="Times New Roman" w:hAnsi="Times New Roman"/>
      <w:sz w:val="24"/>
      <w:lang w:eastAsia="ru-RU"/>
    </w:rPr>
  </w:style>
  <w:style w:type="paragraph" w:styleId="BodyText">
    <w:name w:val="Body Text"/>
    <w:basedOn w:val="Normal"/>
    <w:link w:val="BodyTextChar1"/>
    <w:uiPriority w:val="99"/>
    <w:semiHidden/>
    <w:rsid w:val="001D5CAE"/>
    <w:pPr>
      <w:spacing w:after="120"/>
    </w:pPr>
    <w:rPr>
      <w:rFonts w:eastAsia="Calibri"/>
    </w:rPr>
  </w:style>
  <w:style w:type="character" w:customStyle="1" w:styleId="BodyTextChar1">
    <w:name w:val="Body Text Char1"/>
    <w:basedOn w:val="DefaultParagraphFont"/>
    <w:link w:val="BodyText"/>
    <w:uiPriority w:val="99"/>
    <w:semiHidden/>
    <w:locked/>
    <w:rsid w:val="003D37A7"/>
    <w:rPr>
      <w:rFonts w:ascii="Times New Roman" w:hAnsi="Times New Roman" w:cs="Times New Roman"/>
      <w:sz w:val="24"/>
      <w:szCs w:val="24"/>
    </w:rPr>
  </w:style>
  <w:style w:type="character" w:customStyle="1" w:styleId="BodyTextIndentChar">
    <w:name w:val="Body Text Indent Char"/>
    <w:uiPriority w:val="99"/>
    <w:semiHidden/>
    <w:locked/>
    <w:rsid w:val="001D5CAE"/>
    <w:rPr>
      <w:rFonts w:ascii="Times New Roman" w:hAnsi="Times New Roman"/>
      <w:sz w:val="24"/>
      <w:lang w:eastAsia="ru-RU"/>
    </w:rPr>
  </w:style>
  <w:style w:type="paragraph" w:styleId="BodyTextIndent">
    <w:name w:val="Body Text Indent"/>
    <w:basedOn w:val="Normal"/>
    <w:link w:val="BodyTextIndentChar1"/>
    <w:uiPriority w:val="99"/>
    <w:semiHidden/>
    <w:rsid w:val="001D5CAE"/>
    <w:pPr>
      <w:ind w:firstLine="540"/>
      <w:jc w:val="both"/>
    </w:pPr>
    <w:rPr>
      <w:rFonts w:eastAsia="Calibri"/>
    </w:rPr>
  </w:style>
  <w:style w:type="character" w:customStyle="1" w:styleId="BodyTextIndentChar1">
    <w:name w:val="Body Text Indent Char1"/>
    <w:basedOn w:val="DefaultParagraphFont"/>
    <w:link w:val="BodyTextIndent"/>
    <w:uiPriority w:val="99"/>
    <w:semiHidden/>
    <w:locked/>
    <w:rsid w:val="003D37A7"/>
    <w:rPr>
      <w:rFonts w:ascii="Times New Roman" w:hAnsi="Times New Roman" w:cs="Times New Roman"/>
      <w:sz w:val="24"/>
      <w:szCs w:val="24"/>
    </w:rPr>
  </w:style>
  <w:style w:type="character" w:customStyle="1" w:styleId="BodyText2Char">
    <w:name w:val="Body Text 2 Char"/>
    <w:uiPriority w:val="99"/>
    <w:semiHidden/>
    <w:locked/>
    <w:rsid w:val="001D5CAE"/>
    <w:rPr>
      <w:rFonts w:ascii="Times New Roman" w:hAnsi="Times New Roman"/>
      <w:sz w:val="24"/>
      <w:lang w:eastAsia="ru-RU"/>
    </w:rPr>
  </w:style>
  <w:style w:type="paragraph" w:styleId="BodyText2">
    <w:name w:val="Body Text 2"/>
    <w:basedOn w:val="Normal"/>
    <w:link w:val="BodyText2Char1"/>
    <w:uiPriority w:val="99"/>
    <w:semiHidden/>
    <w:rsid w:val="001D5CAE"/>
    <w:pPr>
      <w:spacing w:after="120" w:line="480" w:lineRule="auto"/>
    </w:pPr>
    <w:rPr>
      <w:rFonts w:eastAsia="Calibri"/>
    </w:rPr>
  </w:style>
  <w:style w:type="character" w:customStyle="1" w:styleId="BodyText2Char1">
    <w:name w:val="Body Text 2 Char1"/>
    <w:basedOn w:val="DefaultParagraphFont"/>
    <w:link w:val="BodyText2"/>
    <w:uiPriority w:val="99"/>
    <w:semiHidden/>
    <w:locked/>
    <w:rsid w:val="003D37A7"/>
    <w:rPr>
      <w:rFonts w:ascii="Times New Roman" w:hAnsi="Times New Roman" w:cs="Times New Roman"/>
      <w:sz w:val="24"/>
      <w:szCs w:val="24"/>
    </w:rPr>
  </w:style>
  <w:style w:type="character" w:customStyle="1" w:styleId="BodyText3Char">
    <w:name w:val="Body Text 3 Char"/>
    <w:uiPriority w:val="99"/>
    <w:semiHidden/>
    <w:locked/>
    <w:rsid w:val="001D5CAE"/>
    <w:rPr>
      <w:rFonts w:ascii="Times New Roman" w:hAnsi="Times New Roman"/>
      <w:sz w:val="16"/>
      <w:lang w:eastAsia="ru-RU"/>
    </w:rPr>
  </w:style>
  <w:style w:type="paragraph" w:styleId="BodyText3">
    <w:name w:val="Body Text 3"/>
    <w:basedOn w:val="Normal"/>
    <w:link w:val="BodyText3Char1"/>
    <w:uiPriority w:val="99"/>
    <w:semiHidden/>
    <w:rsid w:val="001D5CAE"/>
    <w:pPr>
      <w:spacing w:after="120"/>
    </w:pPr>
    <w:rPr>
      <w:rFonts w:eastAsia="Calibri"/>
      <w:sz w:val="16"/>
      <w:szCs w:val="16"/>
    </w:rPr>
  </w:style>
  <w:style w:type="character" w:customStyle="1" w:styleId="BodyText3Char1">
    <w:name w:val="Body Text 3 Char1"/>
    <w:basedOn w:val="DefaultParagraphFont"/>
    <w:link w:val="BodyText3"/>
    <w:uiPriority w:val="99"/>
    <w:semiHidden/>
    <w:locked/>
    <w:rsid w:val="003D37A7"/>
    <w:rPr>
      <w:rFonts w:ascii="Times New Roman" w:hAnsi="Times New Roman" w:cs="Times New Roman"/>
      <w:sz w:val="16"/>
      <w:szCs w:val="16"/>
    </w:rPr>
  </w:style>
  <w:style w:type="character" w:customStyle="1" w:styleId="BodyTextIndent2Char">
    <w:name w:val="Body Text Indent 2 Char"/>
    <w:uiPriority w:val="99"/>
    <w:semiHidden/>
    <w:locked/>
    <w:rsid w:val="001D5CAE"/>
    <w:rPr>
      <w:rFonts w:ascii="Times New Roman" w:hAnsi="Times New Roman"/>
      <w:sz w:val="24"/>
      <w:lang w:eastAsia="ru-RU"/>
    </w:rPr>
  </w:style>
  <w:style w:type="paragraph" w:styleId="BodyTextIndent2">
    <w:name w:val="Body Text Indent 2"/>
    <w:basedOn w:val="Normal"/>
    <w:link w:val="BodyTextIndent2Char1"/>
    <w:uiPriority w:val="99"/>
    <w:semiHidden/>
    <w:rsid w:val="001D5CAE"/>
    <w:pPr>
      <w:spacing w:after="120" w:line="480" w:lineRule="auto"/>
      <w:ind w:left="283"/>
    </w:pPr>
    <w:rPr>
      <w:rFonts w:eastAsia="Calibri"/>
    </w:rPr>
  </w:style>
  <w:style w:type="character" w:customStyle="1" w:styleId="BodyTextIndent2Char1">
    <w:name w:val="Body Text Indent 2 Char1"/>
    <w:basedOn w:val="DefaultParagraphFont"/>
    <w:link w:val="BodyTextIndent2"/>
    <w:uiPriority w:val="99"/>
    <w:semiHidden/>
    <w:locked/>
    <w:rsid w:val="003D37A7"/>
    <w:rPr>
      <w:rFonts w:ascii="Times New Roman" w:hAnsi="Times New Roman" w:cs="Times New Roman"/>
      <w:sz w:val="24"/>
      <w:szCs w:val="24"/>
    </w:rPr>
  </w:style>
  <w:style w:type="character" w:customStyle="1" w:styleId="BodyTextIndent3Char">
    <w:name w:val="Body Text Indent 3 Char"/>
    <w:uiPriority w:val="99"/>
    <w:semiHidden/>
    <w:locked/>
    <w:rsid w:val="001D5CAE"/>
    <w:rPr>
      <w:rFonts w:ascii="Times New Roman" w:hAnsi="Times New Roman"/>
      <w:sz w:val="16"/>
      <w:lang w:eastAsia="ru-RU"/>
    </w:rPr>
  </w:style>
  <w:style w:type="paragraph" w:styleId="BodyTextIndent3">
    <w:name w:val="Body Text Indent 3"/>
    <w:basedOn w:val="Normal"/>
    <w:link w:val="BodyTextIndent3Char1"/>
    <w:uiPriority w:val="99"/>
    <w:semiHidden/>
    <w:rsid w:val="001D5CAE"/>
    <w:pPr>
      <w:spacing w:after="120"/>
      <w:ind w:left="283"/>
    </w:pPr>
    <w:rPr>
      <w:rFonts w:eastAsia="Calibri"/>
      <w:sz w:val="16"/>
      <w:szCs w:val="16"/>
    </w:rPr>
  </w:style>
  <w:style w:type="character" w:customStyle="1" w:styleId="BodyTextIndent3Char1">
    <w:name w:val="Body Text Indent 3 Char1"/>
    <w:basedOn w:val="DefaultParagraphFont"/>
    <w:link w:val="BodyTextIndent3"/>
    <w:uiPriority w:val="99"/>
    <w:semiHidden/>
    <w:locked/>
    <w:rsid w:val="003D37A7"/>
    <w:rPr>
      <w:rFonts w:ascii="Times New Roman" w:hAnsi="Times New Roman" w:cs="Times New Roman"/>
      <w:sz w:val="16"/>
      <w:szCs w:val="16"/>
    </w:rPr>
  </w:style>
  <w:style w:type="character" w:customStyle="1" w:styleId="BalloonTextChar">
    <w:name w:val="Balloon Text Char"/>
    <w:uiPriority w:val="99"/>
    <w:locked/>
    <w:rsid w:val="001D5CAE"/>
    <w:rPr>
      <w:rFonts w:ascii="Tahoma" w:hAnsi="Tahoma"/>
      <w:sz w:val="16"/>
      <w:lang w:eastAsia="ru-RU"/>
    </w:rPr>
  </w:style>
  <w:style w:type="paragraph" w:styleId="BalloonText">
    <w:name w:val="Balloon Text"/>
    <w:basedOn w:val="Normal"/>
    <w:link w:val="BalloonTextChar1"/>
    <w:uiPriority w:val="99"/>
    <w:rsid w:val="001D5CAE"/>
    <w:rPr>
      <w:rFonts w:ascii="Tahoma" w:eastAsia="Calibri" w:hAnsi="Tahoma"/>
      <w:sz w:val="16"/>
      <w:szCs w:val="16"/>
    </w:rPr>
  </w:style>
  <w:style w:type="character" w:customStyle="1" w:styleId="BalloonTextChar1">
    <w:name w:val="Balloon Text Char1"/>
    <w:basedOn w:val="DefaultParagraphFont"/>
    <w:link w:val="BalloonText"/>
    <w:uiPriority w:val="99"/>
    <w:semiHidden/>
    <w:locked/>
    <w:rsid w:val="003D37A7"/>
    <w:rPr>
      <w:rFonts w:ascii="Times New Roman" w:hAnsi="Times New Roman" w:cs="Times New Roman"/>
      <w:sz w:val="2"/>
    </w:rPr>
  </w:style>
  <w:style w:type="character" w:customStyle="1" w:styleId="NoSpacingChar">
    <w:name w:val="No Spacing Char"/>
    <w:link w:val="NoSpacing"/>
    <w:uiPriority w:val="99"/>
    <w:locked/>
    <w:rsid w:val="001D5CAE"/>
    <w:rPr>
      <w:sz w:val="22"/>
      <w:lang w:val="ru-RU" w:eastAsia="en-US"/>
    </w:rPr>
  </w:style>
  <w:style w:type="paragraph" w:styleId="NoSpacing">
    <w:name w:val="No Spacing"/>
    <w:link w:val="NoSpacingChar"/>
    <w:uiPriority w:val="99"/>
    <w:qFormat/>
    <w:rsid w:val="001D5CAE"/>
    <w:rPr>
      <w:lang w:eastAsia="en-US"/>
    </w:rPr>
  </w:style>
  <w:style w:type="paragraph" w:customStyle="1" w:styleId="ConsPlusNormal">
    <w:name w:val="ConsPlusNormal"/>
    <w:uiPriority w:val="99"/>
    <w:rsid w:val="001D5CAE"/>
    <w:pPr>
      <w:widowControl w:val="0"/>
      <w:autoSpaceDE w:val="0"/>
      <w:autoSpaceDN w:val="0"/>
      <w:adjustRightInd w:val="0"/>
      <w:ind w:firstLine="720"/>
    </w:pPr>
    <w:rPr>
      <w:rFonts w:ascii="Arial" w:eastAsia="Times New Roman" w:hAnsi="Arial" w:cs="Arial"/>
      <w:sz w:val="20"/>
      <w:szCs w:val="20"/>
    </w:rPr>
  </w:style>
  <w:style w:type="table" w:styleId="TableGrid">
    <w:name w:val="Table Grid"/>
    <w:basedOn w:val="TableNormal"/>
    <w:uiPriority w:val="99"/>
    <w:locked/>
    <w:rsid w:val="00085EF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65647"/>
    <w:rPr>
      <w:rFonts w:cs="Times New Roman"/>
    </w:rPr>
  </w:style>
</w:styles>
</file>

<file path=word/webSettings.xml><?xml version="1.0" encoding="utf-8"?>
<w:webSettings xmlns:r="http://schemas.openxmlformats.org/officeDocument/2006/relationships" xmlns:w="http://schemas.openxmlformats.org/wordprocessingml/2006/main">
  <w:divs>
    <w:div w:id="19503103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28</Pages>
  <Words>6841</Words>
  <Characters>-32766</Characters>
  <Application>Microsoft Office Outlook</Application>
  <DocSecurity>0</DocSecurity>
  <Lines>0</Lines>
  <Paragraphs>0</Paragraphs>
  <ScaleCrop>false</ScaleCrop>
  <Manager>Сергей Александрович Кучин</Manager>
  <Company>Администрация Дивеевского муниципального округа Нижегородской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в муниципальную программу «Развитие физической культуры и спорта Дивеевского муниципального округа Нижегородской области на 2021 – 2026 годы», утверждённую постановлением администрации Дивеевского муниципального района Нижегородской о</dc:title>
  <dc:subject>Постановление</dc:subject>
  <dc:creator>Николай Владимирович Москалёв</dc:creator>
  <cp:keywords/>
  <dc:description/>
  <cp:lastModifiedBy>Admin</cp:lastModifiedBy>
  <cp:revision>6</cp:revision>
  <cp:lastPrinted>2021-11-26T06:31:00Z</cp:lastPrinted>
  <dcterms:created xsi:type="dcterms:W3CDTF">2021-12-02T12:50:00Z</dcterms:created>
  <dcterms:modified xsi:type="dcterms:W3CDTF">2021-12-02T13:07:00Z</dcterms:modified>
</cp:coreProperties>
</file>